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015C" w:rsidRPr="00A6015C" w:rsidRDefault="00A6015C" w:rsidP="00A6015C">
      <w:pPr>
        <w:widowControl w:val="0"/>
        <w:autoSpaceDE w:val="0"/>
        <w:autoSpaceDN w:val="0"/>
        <w:spacing w:before="196" w:after="0" w:line="240" w:lineRule="auto"/>
        <w:ind w:left="140"/>
        <w:rPr>
          <w:rFonts w:ascii="Arial" w:eastAsia="Arial" w:hAnsi="Arial" w:cs="Arial"/>
          <w:sz w:val="24"/>
        </w:rPr>
      </w:pPr>
      <w:r w:rsidRPr="00A6015C">
        <w:rPr>
          <w:rFonts w:ascii="Arial" w:eastAsia="Arial" w:hAnsi="Arial" w:cs="Arial"/>
          <w:sz w:val="24"/>
        </w:rPr>
        <w:t>VUE D’ENSEMBLE RAPPORT</w:t>
      </w:r>
      <w:r w:rsidRPr="00A6015C">
        <w:rPr>
          <w:rFonts w:ascii="Arial" w:eastAsia="Arial" w:hAnsi="Arial" w:cs="Arial"/>
          <w:spacing w:val="-7"/>
          <w:sz w:val="24"/>
        </w:rPr>
        <w:t xml:space="preserve"> </w:t>
      </w:r>
      <w:r w:rsidRPr="00A6015C">
        <w:rPr>
          <w:rFonts w:ascii="Arial" w:eastAsia="Arial" w:hAnsi="Arial" w:cs="Arial"/>
          <w:sz w:val="24"/>
        </w:rPr>
        <w:t>|</w:t>
      </w:r>
      <w:r w:rsidRPr="00A6015C">
        <w:rPr>
          <w:rFonts w:ascii="Arial" w:eastAsia="Arial" w:hAnsi="Arial" w:cs="Arial"/>
          <w:spacing w:val="-13"/>
          <w:sz w:val="24"/>
        </w:rPr>
        <w:t xml:space="preserve"> </w:t>
      </w:r>
      <w:r w:rsidRPr="00A6015C">
        <w:rPr>
          <w:rFonts w:ascii="Arial" w:eastAsia="Arial" w:hAnsi="Arial" w:cs="Arial"/>
          <w:sz w:val="24"/>
        </w:rPr>
        <w:t>2020</w:t>
      </w:r>
    </w:p>
    <w:p w:rsidR="00A6015C" w:rsidRPr="00A6015C" w:rsidRDefault="00A6015C" w:rsidP="00A6015C">
      <w:pPr>
        <w:widowControl w:val="0"/>
        <w:autoSpaceDE w:val="0"/>
        <w:autoSpaceDN w:val="0"/>
        <w:spacing w:after="0" w:line="240" w:lineRule="auto"/>
        <w:rPr>
          <w:rFonts w:ascii="Arial" w:eastAsia="Arial" w:hAnsi="Arial" w:cs="Arial"/>
          <w:sz w:val="32"/>
        </w:rPr>
      </w:pPr>
    </w:p>
    <w:p w:rsidR="00A6015C" w:rsidRPr="00A6015C" w:rsidRDefault="00A6015C" w:rsidP="00A6015C">
      <w:pPr>
        <w:widowControl w:val="0"/>
        <w:autoSpaceDE w:val="0"/>
        <w:autoSpaceDN w:val="0"/>
        <w:spacing w:before="8" w:after="0" w:line="240" w:lineRule="auto"/>
        <w:rPr>
          <w:rFonts w:ascii="Arial" w:eastAsia="Arial" w:hAnsi="Arial" w:cs="Arial"/>
          <w:sz w:val="39"/>
        </w:rPr>
      </w:pPr>
    </w:p>
    <w:p w:rsidR="00A6015C" w:rsidRPr="00A6015C" w:rsidRDefault="00A6015C" w:rsidP="00A6015C">
      <w:pPr>
        <w:widowControl w:val="0"/>
        <w:autoSpaceDE w:val="0"/>
        <w:autoSpaceDN w:val="0"/>
        <w:spacing w:after="0" w:line="283" w:lineRule="auto"/>
        <w:ind w:left="2579" w:right="2400"/>
        <w:jc w:val="center"/>
        <w:rPr>
          <w:rFonts w:ascii="Gill Sans MT" w:eastAsia="Gill Sans MT" w:hAnsi="Gill Sans MT" w:cs="Gill Sans MT"/>
          <w:b/>
          <w:bCs/>
          <w:color w:val="0077C7"/>
          <w:w w:val="90"/>
          <w:sz w:val="30"/>
          <w:szCs w:val="30"/>
        </w:rPr>
      </w:pPr>
      <w:r w:rsidRPr="00A6015C">
        <w:rPr>
          <w:rFonts w:ascii="Gill Sans MT" w:eastAsia="Gill Sans MT" w:hAnsi="Gill Sans MT" w:cs="Gill Sans MT"/>
          <w:b/>
          <w:bCs/>
          <w:noProof/>
          <w:sz w:val="30"/>
          <w:szCs w:val="30"/>
          <w:lang w:eastAsia="fr-FR"/>
        </w:rPr>
        <mc:AlternateContent>
          <mc:Choice Requires="wpg">
            <w:drawing>
              <wp:anchor distT="0" distB="0" distL="114300" distR="114300" simplePos="0" relativeHeight="251659264" behindDoc="0" locked="0" layoutInCell="1" allowOverlap="1" wp14:anchorId="534EAB55" wp14:editId="0C0FCF32">
                <wp:simplePos x="0" y="0"/>
                <wp:positionH relativeFrom="page">
                  <wp:posOffset>865505</wp:posOffset>
                </wp:positionH>
                <wp:positionV relativeFrom="paragraph">
                  <wp:posOffset>278765</wp:posOffset>
                </wp:positionV>
                <wp:extent cx="1066800" cy="657225"/>
                <wp:effectExtent l="8255" t="0" r="1270" b="0"/>
                <wp:wrapNone/>
                <wp:docPr id="2" name="Grou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6800" cy="657225"/>
                          <a:chOff x="1363" y="439"/>
                          <a:chExt cx="1680" cy="1035"/>
                        </a:xfrm>
                      </wpg:grpSpPr>
                      <pic:pic xmlns:pic="http://schemas.openxmlformats.org/drawingml/2006/picture">
                        <pic:nvPicPr>
                          <pic:cNvPr id="3"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1483" y="559"/>
                            <a:ext cx="1440" cy="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 name="Rectangle 4"/>
                        <wps:cNvSpPr>
                          <a:spLocks noChangeArrowheads="1"/>
                        </wps:cNvSpPr>
                        <wps:spPr bwMode="auto">
                          <a:xfrm>
                            <a:off x="1423" y="499"/>
                            <a:ext cx="1560" cy="915"/>
                          </a:xfrm>
                          <a:prstGeom prst="rect">
                            <a:avLst/>
                          </a:prstGeom>
                          <a:noFill/>
                          <a:ln w="762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6919A2" id="Groupe 2" o:spid="_x0000_s1026" style="position:absolute;margin-left:68.15pt;margin-top:21.95pt;width:84pt;height:51.75pt;z-index:251659264;mso-position-horizontal-relative:page" coordorigin="1363,439" coordsize="1680,103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1483;top:559;width:1440;height:7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">
                  <v:imagedata r:id="rId6" o:title=""/>
                </v:shape>
                <v:rect id="Rectangle 4" o:spid="_x0000_s1028" style="position:absolute;left:1423;top:499;width:1560;height:9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" filled="f" strokecolor="white" strokeweight="6pt"/>
                <w10:wrap anchorx="page"/>
              </v:group>
            </w:pict>
          </mc:Fallback>
        </mc:AlternateContent>
      </w:r>
      <w:r w:rsidRPr="00A6015C">
        <w:rPr>
          <w:rFonts w:ascii="Gill Sans MT" w:eastAsia="Gill Sans MT" w:hAnsi="Gill Sans MT" w:cs="Gill Sans MT"/>
          <w:b/>
          <w:bCs/>
          <w:noProof/>
          <w:sz w:val="30"/>
          <w:szCs w:val="30"/>
          <w:lang w:eastAsia="fr-FR"/>
        </w:rPr>
        <w:drawing>
          <wp:anchor distT="0" distB="0" distL="0" distR="0" simplePos="0" relativeHeight="251660288" behindDoc="0" locked="0" layoutInCell="1" allowOverlap="1" wp14:anchorId="558C798B" wp14:editId="091FB52C">
            <wp:simplePos x="0" y="0"/>
            <wp:positionH relativeFrom="page">
              <wp:posOffset>6001751</wp:posOffset>
            </wp:positionH>
            <wp:positionV relativeFrom="paragraph">
              <wp:posOffset>54410</wp:posOffset>
            </wp:positionV>
            <wp:extent cx="446136" cy="762246"/>
            <wp:effectExtent l="0" t="0" r="0" b="0"/>
            <wp:wrapNone/>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7" cstate="print"/>
                    <a:stretch>
                      <a:fillRect/>
                    </a:stretch>
                  </pic:blipFill>
                  <pic:spPr>
                    <a:xfrm>
                      <a:off x="0" y="0"/>
                      <a:ext cx="446136" cy="762246"/>
                    </a:xfrm>
                    <a:prstGeom prst="rect">
                      <a:avLst/>
                    </a:prstGeom>
                  </pic:spPr>
                </pic:pic>
              </a:graphicData>
            </a:graphic>
          </wp:anchor>
        </w:drawing>
      </w:r>
      <w:r w:rsidRPr="00A6015C">
        <w:rPr>
          <w:rFonts w:ascii="Gill Sans MT" w:eastAsia="Gill Sans MT" w:hAnsi="Gill Sans MT" w:cs="Gill Sans MT"/>
          <w:b/>
          <w:bCs/>
          <w:color w:val="0077C7"/>
          <w:sz w:val="30"/>
          <w:szCs w:val="30"/>
        </w:rPr>
        <w:t>GENRE ET HANDICAP:</w:t>
      </w:r>
      <w:r w:rsidRPr="00A6015C">
        <w:rPr>
          <w:rFonts w:ascii="Gill Sans MT" w:eastAsia="Gill Sans MT" w:hAnsi="Gill Sans MT" w:cs="Gill Sans MT"/>
          <w:b/>
          <w:bCs/>
          <w:color w:val="0077C7"/>
          <w:spacing w:val="1"/>
          <w:sz w:val="30"/>
          <w:szCs w:val="30"/>
        </w:rPr>
        <w:t xml:space="preserve"> </w:t>
      </w:r>
    </w:p>
    <w:p w:rsidR="00A6015C" w:rsidRPr="00A6015C" w:rsidRDefault="00A6015C" w:rsidP="00A6015C">
      <w:pPr>
        <w:widowControl w:val="0"/>
        <w:autoSpaceDE w:val="0"/>
        <w:autoSpaceDN w:val="0"/>
        <w:spacing w:after="0" w:line="283" w:lineRule="auto"/>
        <w:ind w:left="2579" w:right="2400"/>
        <w:jc w:val="center"/>
        <w:rPr>
          <w:rFonts w:ascii="Gill Sans MT" w:eastAsia="Gill Sans MT" w:hAnsi="Gill Sans MT" w:cs="Gill Sans MT"/>
          <w:b/>
          <w:bCs/>
          <w:color w:val="0077C7"/>
          <w:w w:val="90"/>
          <w:sz w:val="30"/>
          <w:szCs w:val="30"/>
        </w:rPr>
      </w:pPr>
      <w:r w:rsidRPr="00A6015C">
        <w:rPr>
          <w:rFonts w:ascii="Gill Sans MT" w:eastAsia="Gill Sans MT" w:hAnsi="Gill Sans MT" w:cs="Gill Sans MT"/>
          <w:b/>
          <w:bCs/>
          <w:color w:val="0077C7"/>
          <w:w w:val="90"/>
          <w:sz w:val="30"/>
          <w:szCs w:val="30"/>
        </w:rPr>
        <w:t xml:space="preserve">PRATIQUES INSPIRANTES DES FEMMES ET DES </w:t>
      </w:r>
      <w:r w:rsidR="004A4F63">
        <w:rPr>
          <w:rFonts w:ascii="Gill Sans MT" w:eastAsia="Gill Sans MT" w:hAnsi="Gill Sans MT" w:cs="Gill Sans MT"/>
          <w:b/>
          <w:bCs/>
          <w:color w:val="0077C7"/>
          <w:w w:val="90"/>
          <w:sz w:val="30"/>
          <w:szCs w:val="30"/>
        </w:rPr>
        <w:t xml:space="preserve">FILLES HANDICAPEES POUR LUTTER </w:t>
      </w:r>
      <w:r w:rsidRPr="00A6015C">
        <w:rPr>
          <w:rFonts w:ascii="Gill Sans MT" w:eastAsia="Gill Sans MT" w:hAnsi="Gill Sans MT" w:cs="Gill Sans MT"/>
          <w:b/>
          <w:bCs/>
          <w:color w:val="0077C7"/>
          <w:w w:val="90"/>
          <w:sz w:val="30"/>
          <w:szCs w:val="30"/>
        </w:rPr>
        <w:t>C</w:t>
      </w:r>
      <w:r w:rsidR="004A4F63">
        <w:rPr>
          <w:rFonts w:ascii="Gill Sans MT" w:eastAsia="Gill Sans MT" w:hAnsi="Gill Sans MT" w:cs="Gill Sans MT"/>
          <w:b/>
          <w:bCs/>
          <w:color w:val="0077C7"/>
          <w:w w:val="90"/>
          <w:sz w:val="30"/>
          <w:szCs w:val="30"/>
        </w:rPr>
        <w:t>O</w:t>
      </w:r>
      <w:r w:rsidRPr="00A6015C">
        <w:rPr>
          <w:rFonts w:ascii="Gill Sans MT" w:eastAsia="Gill Sans MT" w:hAnsi="Gill Sans MT" w:cs="Gill Sans MT"/>
          <w:b/>
          <w:bCs/>
          <w:color w:val="0077C7"/>
          <w:w w:val="90"/>
          <w:sz w:val="30"/>
          <w:szCs w:val="30"/>
        </w:rPr>
        <w:t>NTRE LA DISCRIMINATION ET LA VIOLENCE EN AFRIQUE</w:t>
      </w:r>
    </w:p>
    <w:p w:rsidR="00A6015C" w:rsidRPr="00A6015C" w:rsidRDefault="00A6015C" w:rsidP="00A6015C">
      <w:pPr>
        <w:widowControl w:val="0"/>
        <w:autoSpaceDE w:val="0"/>
        <w:autoSpaceDN w:val="0"/>
        <w:spacing w:before="8" w:after="0" w:line="240" w:lineRule="auto"/>
        <w:rPr>
          <w:rFonts w:ascii="Gill Sans MT" w:eastAsia="Arial" w:hAnsi="Arial" w:cs="Arial"/>
          <w:b/>
          <w:sz w:val="40"/>
        </w:rPr>
      </w:pPr>
    </w:p>
    <w:p w:rsidR="00A6015C" w:rsidRPr="00A6015C" w:rsidRDefault="00A6015C" w:rsidP="00A6015C">
      <w:pPr>
        <w:widowControl w:val="0"/>
        <w:autoSpaceDE w:val="0"/>
        <w:autoSpaceDN w:val="0"/>
        <w:spacing w:after="120" w:line="240" w:lineRule="auto"/>
        <w:outlineLvl w:val="0"/>
        <w:rPr>
          <w:rFonts w:ascii="Gill Sans MT" w:eastAsia="Gill Sans MT" w:hAnsi="Gill Sans MT" w:cs="Gill Sans MT"/>
          <w:b/>
          <w:bCs/>
          <w:sz w:val="28"/>
          <w:szCs w:val="28"/>
        </w:rPr>
      </w:pPr>
      <w:r w:rsidRPr="00A6015C">
        <w:rPr>
          <w:rFonts w:ascii="Gill Sans MT" w:eastAsia="Gill Sans MT" w:hAnsi="Gill Sans MT" w:cs="Gill Sans MT"/>
          <w:b/>
          <w:bCs/>
          <w:color w:val="0077C7"/>
          <w:sz w:val="28"/>
          <w:szCs w:val="28"/>
        </w:rPr>
        <w:t>SOMMAIRE</w:t>
      </w:r>
    </w:p>
    <w:p w:rsidR="00A6015C" w:rsidRPr="00A6015C" w:rsidRDefault="00A6015C" w:rsidP="00A6015C">
      <w:pPr>
        <w:widowControl w:val="0"/>
        <w:autoSpaceDE w:val="0"/>
        <w:autoSpaceDN w:val="0"/>
        <w:spacing w:before="120" w:after="120" w:line="240" w:lineRule="auto"/>
        <w:ind w:right="193"/>
        <w:jc w:val="both"/>
        <w:rPr>
          <w:rFonts w:ascii="Nunito" w:eastAsia="Arial" w:hAnsi="Nunito" w:cs="Arial"/>
          <w:w w:val="105"/>
        </w:rPr>
      </w:pPr>
      <w:r w:rsidRPr="00A6015C">
        <w:rPr>
          <w:rFonts w:ascii="Nunito" w:eastAsia="Arial" w:hAnsi="Nunito" w:cs="Arial"/>
          <w:w w:val="105"/>
        </w:rPr>
        <w:t xml:space="preserve">Le rapport 2020 </w:t>
      </w:r>
      <w:proofErr w:type="spellStart"/>
      <w:r w:rsidRPr="00A6015C">
        <w:rPr>
          <w:rFonts w:ascii="Nunito" w:eastAsia="Arial" w:hAnsi="Nunito" w:cs="Arial"/>
          <w:w w:val="105"/>
        </w:rPr>
        <w:t>Making</w:t>
      </w:r>
      <w:proofErr w:type="spellEnd"/>
      <w:r w:rsidRPr="00A6015C">
        <w:rPr>
          <w:rFonts w:ascii="Nunito" w:eastAsia="Arial" w:hAnsi="Nunito" w:cs="Arial"/>
          <w:w w:val="105"/>
        </w:rPr>
        <w:t xml:space="preserve"> It</w:t>
      </w:r>
      <w:r w:rsidRPr="00A6015C">
        <w:rPr>
          <w:rFonts w:ascii="Nunito" w:eastAsia="Arial" w:hAnsi="Nunito" w:cs="Arial"/>
          <w:spacing w:val="1"/>
          <w:w w:val="105"/>
        </w:rPr>
        <w:t xml:space="preserve"> </w:t>
      </w:r>
      <w:proofErr w:type="spellStart"/>
      <w:r w:rsidRPr="00A6015C">
        <w:rPr>
          <w:rFonts w:ascii="Nunito" w:eastAsia="Arial" w:hAnsi="Nunito" w:cs="Arial"/>
          <w:w w:val="105"/>
        </w:rPr>
        <w:t>Work</w:t>
      </w:r>
      <w:proofErr w:type="spellEnd"/>
      <w:r w:rsidRPr="00A6015C">
        <w:rPr>
          <w:rFonts w:ascii="Nunito" w:eastAsia="Arial" w:hAnsi="Nunito" w:cs="Arial"/>
          <w:w w:val="105"/>
        </w:rPr>
        <w:t xml:space="preserve"> “Genre et Handicap: Pratiques inspirantes des femmes et des filles handicapées pour lutter contre la discrimination et la violence en Afrique donne un </w:t>
      </w:r>
      <w:r w:rsidRPr="00F319AD">
        <w:rPr>
          <w:rFonts w:ascii="Nunito" w:eastAsia="Arial" w:hAnsi="Nunito" w:cs="Arial"/>
          <w:b/>
          <w:w w:val="105"/>
        </w:rPr>
        <w:t>aperçu de la violence et de la discrimination auxquelles font face les femmes et les filles handicapées, en documentant 8 bonnes pratiques dans 5 pays africains</w:t>
      </w:r>
      <w:r w:rsidRPr="00A6015C">
        <w:rPr>
          <w:rFonts w:ascii="Nunito" w:eastAsia="Arial" w:hAnsi="Nunito" w:cs="Arial"/>
          <w:w w:val="105"/>
        </w:rPr>
        <w:t>.</w:t>
      </w:r>
    </w:p>
    <w:p w:rsidR="00A6015C" w:rsidRPr="00A6015C" w:rsidRDefault="00A6015C" w:rsidP="00A6015C">
      <w:pPr>
        <w:keepNext/>
        <w:keepLines/>
        <w:widowControl w:val="0"/>
        <w:autoSpaceDE w:val="0"/>
        <w:autoSpaceDN w:val="0"/>
        <w:spacing w:before="120" w:after="0" w:line="240" w:lineRule="auto"/>
        <w:ind w:right="218"/>
        <w:jc w:val="both"/>
        <w:outlineLvl w:val="4"/>
        <w:rPr>
          <w:rFonts w:ascii="Nunito" w:eastAsia="Arial" w:hAnsi="Nunito" w:cs="Arial"/>
          <w:w w:val="105"/>
        </w:rPr>
      </w:pPr>
      <w:r w:rsidRPr="00A6015C">
        <w:rPr>
          <w:rFonts w:ascii="Nunito" w:eastAsia="Arial" w:hAnsi="Nunito" w:cs="Arial"/>
          <w:w w:val="105"/>
        </w:rPr>
        <w:t>Les bonnes pratiques sont mises en œuvre par des organisations de personnes handicapées (OPH) menées par des femmes et des organisations de femmes dirigées par des femmes. Elles constituent des exemples concrets de programmes inclusifs de prévention et de lutte contre les violences basées sur le genre (VBG).</w:t>
      </w:r>
    </w:p>
    <w:p w:rsidR="00A6015C" w:rsidRPr="00A6015C" w:rsidRDefault="00A6015C" w:rsidP="00A6015C">
      <w:pPr>
        <w:widowControl w:val="0"/>
        <w:autoSpaceDE w:val="0"/>
        <w:autoSpaceDN w:val="0"/>
        <w:spacing w:before="120" w:after="240" w:line="240" w:lineRule="auto"/>
        <w:ind w:right="221"/>
        <w:jc w:val="both"/>
        <w:rPr>
          <w:rFonts w:ascii="Nunito" w:eastAsia="Arial" w:hAnsi="Nunito" w:cs="Arial"/>
          <w:w w:val="105"/>
        </w:rPr>
      </w:pPr>
      <w:r w:rsidRPr="00A6015C">
        <w:rPr>
          <w:rFonts w:ascii="Nunito" w:eastAsia="Arial" w:hAnsi="Nunito" w:cs="Arial"/>
          <w:w w:val="105"/>
        </w:rPr>
        <w:t>Suite à deux appels à bonnes pratiques depuis 2017, MIW travaille désormais avec 17 organisations partenaires dans 8 pays africains.</w:t>
      </w:r>
    </w:p>
    <w:p w:rsidR="00A6015C" w:rsidRPr="00A6015C" w:rsidRDefault="00A6015C" w:rsidP="00A6015C">
      <w:pPr>
        <w:widowControl w:val="0"/>
        <w:autoSpaceDE w:val="0"/>
        <w:autoSpaceDN w:val="0"/>
        <w:spacing w:before="124" w:after="120" w:line="240" w:lineRule="auto"/>
        <w:outlineLvl w:val="0"/>
        <w:rPr>
          <w:rFonts w:ascii="Gill Sans MT" w:eastAsia="Gill Sans MT" w:hAnsi="Gill Sans MT" w:cs="Gill Sans MT"/>
          <w:b/>
          <w:bCs/>
          <w:sz w:val="28"/>
          <w:szCs w:val="28"/>
          <w:lang w:val="en-US"/>
        </w:rPr>
      </w:pPr>
      <w:r w:rsidRPr="00A6015C">
        <w:rPr>
          <w:rFonts w:ascii="Gill Sans MT" w:eastAsia="Gill Sans MT" w:hAnsi="Gill Sans MT" w:cs="Gill Sans MT"/>
          <w:b/>
          <w:bCs/>
          <w:color w:val="0077C7"/>
          <w:w w:val="95"/>
          <w:sz w:val="28"/>
          <w:szCs w:val="28"/>
          <w:lang w:val="en-US"/>
        </w:rPr>
        <w:t>QU’EST-CE QUE MAKING IT WORK?</w:t>
      </w:r>
    </w:p>
    <w:p w:rsidR="00F319AD" w:rsidRDefault="00A6015C" w:rsidP="00F319AD">
      <w:pPr>
        <w:spacing w:before="120" w:after="120" w:line="240" w:lineRule="auto"/>
        <w:ind w:right="11"/>
        <w:jc w:val="both"/>
        <w:rPr>
          <w:rFonts w:ascii="Nunito" w:eastAsiaTheme="minorEastAsia" w:hAnsi="Nunito" w:cs="Arial"/>
          <w:color w:val="000000" w:themeColor="text1"/>
          <w:spacing w:val="-1"/>
          <w:kern w:val="24"/>
          <w:lang w:eastAsia="fr-FR"/>
        </w:rPr>
      </w:pPr>
      <w:r w:rsidRPr="00A6015C">
        <w:rPr>
          <w:rFonts w:ascii="Nunito" w:eastAsiaTheme="minorEastAsia" w:hAnsi="Nunito" w:cs="Arial"/>
          <w:color w:val="000000" w:themeColor="text1"/>
          <w:spacing w:val="-1"/>
          <w:kern w:val="24"/>
          <w:lang w:eastAsia="fr-FR"/>
        </w:rPr>
        <w:t>Le projet "</w:t>
      </w:r>
      <w:proofErr w:type="spellStart"/>
      <w:r w:rsidRPr="00A6015C">
        <w:rPr>
          <w:rFonts w:ascii="Nunito" w:eastAsiaTheme="minorEastAsia" w:hAnsi="Nunito" w:cs="Arial"/>
          <w:color w:val="000000" w:themeColor="text1"/>
          <w:spacing w:val="-1"/>
          <w:kern w:val="24"/>
          <w:lang w:eastAsia="fr-FR"/>
        </w:rPr>
        <w:t>Making</w:t>
      </w:r>
      <w:proofErr w:type="spellEnd"/>
      <w:r w:rsidRPr="00A6015C">
        <w:rPr>
          <w:rFonts w:ascii="Nunito" w:eastAsiaTheme="minorEastAsia" w:hAnsi="Nunito" w:cs="Arial"/>
          <w:color w:val="000000" w:themeColor="text1"/>
          <w:spacing w:val="-1"/>
          <w:kern w:val="24"/>
          <w:lang w:eastAsia="fr-FR"/>
        </w:rPr>
        <w:t xml:space="preserve"> It </w:t>
      </w:r>
      <w:proofErr w:type="spellStart"/>
      <w:r w:rsidRPr="00A6015C">
        <w:rPr>
          <w:rFonts w:ascii="Nunito" w:eastAsiaTheme="minorEastAsia" w:hAnsi="Nunito" w:cs="Arial"/>
          <w:color w:val="000000" w:themeColor="text1"/>
          <w:spacing w:val="-1"/>
          <w:kern w:val="24"/>
          <w:lang w:eastAsia="fr-FR"/>
        </w:rPr>
        <w:t>Work</w:t>
      </w:r>
      <w:proofErr w:type="spellEnd"/>
      <w:r w:rsidRPr="00A6015C">
        <w:rPr>
          <w:rFonts w:ascii="Nunito" w:eastAsiaTheme="minorEastAsia" w:hAnsi="Nunito" w:cs="Arial"/>
          <w:color w:val="000000" w:themeColor="text1"/>
          <w:spacing w:val="-1"/>
          <w:kern w:val="24"/>
          <w:lang w:eastAsia="fr-FR"/>
        </w:rPr>
        <w:t xml:space="preserve"> Genre et Handicap" vise à </w:t>
      </w:r>
      <w:r w:rsidRPr="00A6015C">
        <w:rPr>
          <w:rFonts w:ascii="Nunito" w:eastAsiaTheme="minorEastAsia" w:hAnsi="Nunito" w:cs="Arial"/>
          <w:b/>
          <w:bCs/>
          <w:color w:val="000000" w:themeColor="text1"/>
          <w:spacing w:val="-1"/>
          <w:kern w:val="24"/>
          <w:lang w:eastAsia="fr-FR"/>
        </w:rPr>
        <w:t xml:space="preserve">éliminer la discrimination et la violence à l‘encontre des femmes et des filles handicapées, </w:t>
      </w:r>
      <w:r w:rsidRPr="00A6015C">
        <w:rPr>
          <w:rFonts w:ascii="Nunito" w:eastAsiaTheme="minorEastAsia" w:hAnsi="Nunito" w:cs="Arial"/>
          <w:color w:val="000000" w:themeColor="text1"/>
          <w:spacing w:val="-1"/>
          <w:kern w:val="24"/>
          <w:lang w:eastAsia="fr-FR"/>
        </w:rPr>
        <w:t xml:space="preserve">en défendant leurs droits à l'aide de </w:t>
      </w:r>
      <w:r w:rsidRPr="00A6015C">
        <w:rPr>
          <w:rFonts w:ascii="Nunito" w:eastAsiaTheme="minorEastAsia" w:hAnsi="Nunito" w:cs="Arial"/>
          <w:b/>
          <w:bCs/>
          <w:color w:val="000000" w:themeColor="text1"/>
          <w:spacing w:val="-1"/>
          <w:kern w:val="24"/>
          <w:lang w:eastAsia="fr-FR"/>
        </w:rPr>
        <w:t xml:space="preserve">bonnes pratiques </w:t>
      </w:r>
      <w:r w:rsidRPr="00A6015C">
        <w:rPr>
          <w:rFonts w:ascii="Nunito" w:eastAsiaTheme="minorEastAsia" w:hAnsi="Nunito" w:cs="Arial"/>
          <w:color w:val="000000" w:themeColor="text1"/>
          <w:spacing w:val="-1"/>
          <w:kern w:val="24"/>
          <w:lang w:eastAsia="fr-FR"/>
        </w:rPr>
        <w:t xml:space="preserve">documentées et en aidant les pays partenaires à accroître leur impact. </w:t>
      </w:r>
    </w:p>
    <w:p w:rsidR="00A6015C" w:rsidRPr="00A6015C" w:rsidRDefault="00A6015C" w:rsidP="00A6015C">
      <w:pPr>
        <w:spacing w:before="20" w:after="0" w:line="271" w:lineRule="auto"/>
        <w:ind w:right="14"/>
        <w:jc w:val="both"/>
        <w:rPr>
          <w:rFonts w:ascii="Times New Roman" w:eastAsia="Times New Roman" w:hAnsi="Times New Roman" w:cs="Times New Roman"/>
          <w:lang w:eastAsia="fr-FR"/>
        </w:rPr>
      </w:pPr>
      <w:r w:rsidRPr="00A6015C">
        <w:rPr>
          <w:rFonts w:ascii="Nunito" w:eastAsiaTheme="minorEastAsia" w:hAnsi="Nunito" w:cs="Arial"/>
          <w:color w:val="000000" w:themeColor="text1"/>
          <w:spacing w:val="-1"/>
          <w:kern w:val="24"/>
          <w:lang w:eastAsia="fr-FR"/>
        </w:rPr>
        <w:t>Le projet MIW implique :</w:t>
      </w:r>
    </w:p>
    <w:p w:rsidR="003E2016" w:rsidRPr="003E2016" w:rsidRDefault="00A6015C" w:rsidP="003E2016">
      <w:pPr>
        <w:pStyle w:val="Paragraphedeliste"/>
        <w:widowControl w:val="0"/>
        <w:numPr>
          <w:ilvl w:val="0"/>
          <w:numId w:val="11"/>
        </w:numPr>
        <w:autoSpaceDE w:val="0"/>
        <w:autoSpaceDN w:val="0"/>
        <w:spacing w:after="0" w:line="271" w:lineRule="auto"/>
        <w:jc w:val="both"/>
        <w:rPr>
          <w:rFonts w:ascii="Times New Roman" w:eastAsia="Times New Roman" w:hAnsi="Times New Roman" w:cs="Times New Roman"/>
          <w:lang w:eastAsia="fr-FR"/>
        </w:rPr>
      </w:pPr>
      <w:r w:rsidRPr="003E2016">
        <w:rPr>
          <w:rFonts w:ascii="Nunito" w:eastAsiaTheme="minorEastAsia" w:hAnsi="Nunito" w:cs="Arial"/>
          <w:color w:val="000000" w:themeColor="text1"/>
          <w:spacing w:val="-1"/>
          <w:kern w:val="24"/>
          <w:lang w:eastAsia="fr-FR"/>
        </w:rPr>
        <w:t>Une équipe projet située au siège de HI,</w:t>
      </w:r>
    </w:p>
    <w:p w:rsidR="003E2016" w:rsidRPr="003E2016" w:rsidRDefault="00A6015C" w:rsidP="003E2016">
      <w:pPr>
        <w:pStyle w:val="Paragraphedeliste"/>
        <w:widowControl w:val="0"/>
        <w:numPr>
          <w:ilvl w:val="0"/>
          <w:numId w:val="11"/>
        </w:numPr>
        <w:autoSpaceDE w:val="0"/>
        <w:autoSpaceDN w:val="0"/>
        <w:spacing w:after="0" w:line="271" w:lineRule="auto"/>
        <w:jc w:val="both"/>
        <w:rPr>
          <w:rFonts w:ascii="Times New Roman" w:eastAsia="Times New Roman" w:hAnsi="Times New Roman" w:cs="Times New Roman"/>
          <w:lang w:eastAsia="fr-FR"/>
        </w:rPr>
      </w:pPr>
      <w:r w:rsidRPr="003E2016">
        <w:rPr>
          <w:rFonts w:ascii="Nunito" w:eastAsiaTheme="minorEastAsia" w:hAnsi="Nunito" w:cs="Arial"/>
          <w:color w:val="000000" w:themeColor="text1"/>
          <w:spacing w:val="-1"/>
          <w:kern w:val="24"/>
          <w:lang w:eastAsia="fr-FR"/>
        </w:rPr>
        <w:t>Un Comité Consultatif Technique composé de membres individuels et de représentants d'organisations clés travaillant sur les droits des personnes handicapées et les droits des femmes,</w:t>
      </w:r>
    </w:p>
    <w:p w:rsidR="00A6015C" w:rsidRPr="003E2016" w:rsidRDefault="00A6015C" w:rsidP="003E2016">
      <w:pPr>
        <w:pStyle w:val="Paragraphedeliste"/>
        <w:widowControl w:val="0"/>
        <w:numPr>
          <w:ilvl w:val="0"/>
          <w:numId w:val="11"/>
        </w:numPr>
        <w:autoSpaceDE w:val="0"/>
        <w:autoSpaceDN w:val="0"/>
        <w:spacing w:after="0" w:line="271" w:lineRule="auto"/>
        <w:jc w:val="both"/>
        <w:rPr>
          <w:rFonts w:ascii="Times New Roman" w:eastAsia="Times New Roman" w:hAnsi="Times New Roman" w:cs="Times New Roman"/>
          <w:lang w:eastAsia="fr-FR"/>
        </w:rPr>
      </w:pPr>
      <w:r w:rsidRPr="003E2016">
        <w:rPr>
          <w:rFonts w:ascii="Nunito" w:eastAsiaTheme="minorEastAsia" w:hAnsi="Nunito" w:cs="Arial"/>
          <w:color w:val="000000" w:themeColor="text1"/>
          <w:spacing w:val="-1"/>
          <w:kern w:val="24"/>
          <w:lang w:eastAsia="fr-FR"/>
        </w:rPr>
        <w:t>Les organisations partenaires régionales et nationales, y compris les Détentrices de Bonnes Pratiques.</w:t>
      </w:r>
    </w:p>
    <w:p w:rsidR="00A6015C" w:rsidRPr="00A6015C" w:rsidRDefault="00A6015C" w:rsidP="00A6015C">
      <w:pPr>
        <w:widowControl w:val="0"/>
        <w:autoSpaceDE w:val="0"/>
        <w:autoSpaceDN w:val="0"/>
        <w:spacing w:before="240" w:after="240" w:line="240" w:lineRule="auto"/>
        <w:outlineLvl w:val="0"/>
        <w:rPr>
          <w:rFonts w:ascii="Gill Sans MT" w:eastAsia="Gill Sans MT" w:hAnsi="Gill Sans MT" w:cs="Gill Sans MT"/>
          <w:b/>
          <w:bCs/>
          <w:color w:val="0077C7"/>
          <w:w w:val="90"/>
          <w:sz w:val="28"/>
          <w:szCs w:val="28"/>
        </w:rPr>
      </w:pPr>
      <w:r w:rsidRPr="00A6015C">
        <w:rPr>
          <w:rFonts w:ascii="Gill Sans MT" w:eastAsia="Gill Sans MT" w:hAnsi="Gill Sans MT" w:cs="Gill Sans MT"/>
          <w:b/>
          <w:bCs/>
          <w:color w:val="0077C7"/>
          <w:w w:val="90"/>
          <w:sz w:val="28"/>
          <w:szCs w:val="28"/>
        </w:rPr>
        <w:t>Focus sur la mise à l’échelle : accroissement de l’impact</w:t>
      </w:r>
    </w:p>
    <w:p w:rsidR="00A6015C" w:rsidRPr="00A6015C" w:rsidRDefault="00A6015C" w:rsidP="00A6015C">
      <w:pPr>
        <w:spacing w:before="120" w:after="120" w:line="240" w:lineRule="auto"/>
        <w:ind w:left="11" w:right="11"/>
        <w:jc w:val="both"/>
        <w:rPr>
          <w:rFonts w:ascii="Nunito" w:eastAsia="Arial" w:hAnsi="Nunito" w:cs="Arial"/>
        </w:rPr>
      </w:pPr>
      <w:r w:rsidRPr="00A6015C">
        <w:rPr>
          <w:rFonts w:ascii="Nunito" w:eastAsia="Arial" w:hAnsi="Nunito" w:cs="Arial"/>
        </w:rPr>
        <w:t>MIW soutient ses organisations partenaires sur la mise à l’échelle de leurs projets. La mise à l’échelle vise à élargir l’impact d’un projet réussi.</w:t>
      </w:r>
    </w:p>
    <w:p w:rsidR="00A6015C" w:rsidRPr="00A6015C" w:rsidRDefault="00A6015C" w:rsidP="00A81315">
      <w:pPr>
        <w:spacing w:before="120" w:after="240" w:line="240" w:lineRule="auto"/>
        <w:ind w:left="11" w:right="11"/>
        <w:jc w:val="both"/>
        <w:rPr>
          <w:rFonts w:ascii="Times New Roman" w:eastAsia="Times New Roman" w:hAnsi="Times New Roman" w:cs="Times New Roman"/>
          <w:lang w:eastAsia="fr-FR"/>
        </w:rPr>
      </w:pPr>
      <w:r w:rsidRPr="00A6015C">
        <w:rPr>
          <w:rFonts w:ascii="Nunito" w:eastAsiaTheme="minorEastAsia" w:hAnsi="Nunito" w:cs="Arial"/>
          <w:color w:val="000000" w:themeColor="text1"/>
          <w:spacing w:val="-1"/>
          <w:kern w:val="24"/>
          <w:lang w:eastAsia="fr-FR"/>
        </w:rPr>
        <w:lastRenderedPageBreak/>
        <w:t xml:space="preserve">Les partenaires de MIW ont été soutenues dans une </w:t>
      </w:r>
      <w:r w:rsidRPr="00A6015C">
        <w:rPr>
          <w:rFonts w:ascii="Nunito" w:eastAsiaTheme="minorEastAsia" w:hAnsi="Nunito" w:cs="Arial"/>
          <w:b/>
          <w:bCs/>
          <w:color w:val="000000" w:themeColor="text1"/>
          <w:spacing w:val="-1"/>
          <w:kern w:val="24"/>
          <w:lang w:eastAsia="fr-FR"/>
        </w:rPr>
        <w:t>mise à l’échelle de leurs pratiques dans différentes directions, en fonction de leur stratégie</w:t>
      </w:r>
      <w:r w:rsidRPr="00A6015C">
        <w:rPr>
          <w:rFonts w:ascii="Nunito" w:eastAsiaTheme="minorEastAsia" w:hAnsi="Nunito" w:cs="Arial"/>
          <w:color w:val="000000" w:themeColor="text1"/>
          <w:spacing w:val="-1"/>
          <w:kern w:val="24"/>
          <w:lang w:eastAsia="fr-FR"/>
        </w:rPr>
        <w:t xml:space="preserve">. </w:t>
      </w:r>
    </w:p>
    <w:p w:rsidR="00A6015C" w:rsidRPr="00A6015C" w:rsidRDefault="00A6015C" w:rsidP="00A6015C">
      <w:pPr>
        <w:spacing w:before="120" w:after="120" w:line="240" w:lineRule="auto"/>
        <w:ind w:left="11" w:right="11"/>
        <w:jc w:val="both"/>
        <w:rPr>
          <w:rFonts w:ascii="Times New Roman" w:eastAsia="Times New Roman" w:hAnsi="Times New Roman" w:cs="Times New Roman"/>
          <w:lang w:eastAsia="fr-FR"/>
        </w:rPr>
      </w:pPr>
      <w:r w:rsidRPr="00A6015C">
        <w:rPr>
          <w:rFonts w:ascii="Nunito" w:eastAsiaTheme="minorEastAsia" w:hAnsi="Nunito" w:cs="Arial"/>
          <w:color w:val="000000" w:themeColor="text1"/>
          <w:spacing w:val="-1"/>
          <w:kern w:val="24"/>
          <w:lang w:eastAsia="fr-FR"/>
        </w:rPr>
        <w:t>La mise à l’échelle peut prendre 4 directions.</w:t>
      </w:r>
    </w:p>
    <w:p w:rsidR="0081138B" w:rsidRPr="00A6015C" w:rsidRDefault="00A6015C" w:rsidP="00A6015C">
      <w:pPr>
        <w:widowControl w:val="0"/>
        <w:numPr>
          <w:ilvl w:val="0"/>
          <w:numId w:val="5"/>
        </w:numPr>
        <w:autoSpaceDE w:val="0"/>
        <w:autoSpaceDN w:val="0"/>
        <w:spacing w:after="0" w:line="240" w:lineRule="auto"/>
        <w:ind w:left="1008"/>
        <w:contextualSpacing/>
        <w:jc w:val="both"/>
        <w:rPr>
          <w:rFonts w:ascii="Times New Roman" w:eastAsia="Times New Roman" w:hAnsi="Times New Roman" w:cs="Times New Roman"/>
          <w:lang w:eastAsia="fr-FR"/>
        </w:rPr>
      </w:pPr>
      <w:r w:rsidRPr="00A6015C">
        <w:rPr>
          <w:rFonts w:ascii="Nunito" w:eastAsiaTheme="minorEastAsia" w:hAnsi="Nunito" w:cs="Arial"/>
          <w:b/>
          <w:bCs/>
          <w:i/>
          <w:iCs/>
          <w:color w:val="000000" w:themeColor="text1"/>
          <w:spacing w:val="-1"/>
          <w:kern w:val="24"/>
          <w:lang w:eastAsia="fr-FR"/>
        </w:rPr>
        <w:t xml:space="preserve">La mise à l’échelle verticale (institutionnalisation) : </w:t>
      </w:r>
    </w:p>
    <w:p w:rsidR="00A6015C" w:rsidRPr="00A6015C" w:rsidRDefault="00A6015C" w:rsidP="00A6015C">
      <w:pPr>
        <w:spacing w:after="0" w:line="240" w:lineRule="auto"/>
        <w:ind w:left="14" w:right="14"/>
        <w:jc w:val="both"/>
        <w:rPr>
          <w:rFonts w:ascii="Times New Roman" w:eastAsia="Times New Roman" w:hAnsi="Times New Roman" w:cs="Times New Roman"/>
          <w:lang w:eastAsia="fr-FR"/>
        </w:rPr>
      </w:pPr>
      <w:r w:rsidRPr="00A6015C">
        <w:rPr>
          <w:rFonts w:ascii="Nunito" w:eastAsiaTheme="minorEastAsia" w:hAnsi="Nunito" w:cs="Arial"/>
          <w:color w:val="000000" w:themeColor="text1"/>
          <w:spacing w:val="-1"/>
          <w:kern w:val="24"/>
          <w:lang w:eastAsia="fr-FR"/>
        </w:rPr>
        <w:t xml:space="preserve">Influencer les structures sociales, notamment les lois, les politiques, les institutions et les normes. </w:t>
      </w:r>
    </w:p>
    <w:p w:rsidR="0081138B" w:rsidRPr="00A6015C" w:rsidRDefault="00A6015C" w:rsidP="00A6015C">
      <w:pPr>
        <w:widowControl w:val="0"/>
        <w:numPr>
          <w:ilvl w:val="0"/>
          <w:numId w:val="6"/>
        </w:numPr>
        <w:autoSpaceDE w:val="0"/>
        <w:autoSpaceDN w:val="0"/>
        <w:spacing w:after="0" w:line="240" w:lineRule="auto"/>
        <w:ind w:left="1008"/>
        <w:contextualSpacing/>
        <w:jc w:val="both"/>
        <w:rPr>
          <w:rFonts w:ascii="Times New Roman" w:eastAsia="Times New Roman" w:hAnsi="Times New Roman" w:cs="Times New Roman"/>
          <w:lang w:eastAsia="fr-FR"/>
        </w:rPr>
      </w:pPr>
      <w:r w:rsidRPr="00A6015C">
        <w:rPr>
          <w:rFonts w:ascii="Nunito" w:eastAsiaTheme="minorEastAsia" w:hAnsi="Nunito" w:cs="Arial"/>
          <w:b/>
          <w:bCs/>
          <w:i/>
          <w:iCs/>
          <w:color w:val="000000" w:themeColor="text1"/>
          <w:spacing w:val="-1"/>
          <w:kern w:val="24"/>
          <w:lang w:eastAsia="fr-FR"/>
        </w:rPr>
        <w:t>La mise à l’échelle horizontale (réplication) :</w:t>
      </w:r>
    </w:p>
    <w:p w:rsidR="00A6015C" w:rsidRPr="00A6015C" w:rsidRDefault="00A6015C" w:rsidP="00A6015C">
      <w:pPr>
        <w:spacing w:after="0" w:line="240" w:lineRule="auto"/>
        <w:ind w:left="14" w:right="14"/>
        <w:jc w:val="both"/>
        <w:rPr>
          <w:rFonts w:ascii="Times New Roman" w:eastAsia="Times New Roman" w:hAnsi="Times New Roman" w:cs="Times New Roman"/>
          <w:lang w:eastAsia="fr-FR"/>
        </w:rPr>
      </w:pPr>
      <w:r w:rsidRPr="00A6015C">
        <w:rPr>
          <w:rFonts w:ascii="Nunito" w:eastAsiaTheme="minorEastAsia" w:hAnsi="Nunito" w:cs="Arial"/>
          <w:color w:val="000000" w:themeColor="text1"/>
          <w:spacing w:val="-1"/>
          <w:kern w:val="24"/>
          <w:lang w:eastAsia="fr-FR"/>
        </w:rPr>
        <w:t>Réplication géographique ou élargissement de l’éventail ou de la portée des bonnes pratiques afin de desservir un plus grand nombre de personnes.</w:t>
      </w:r>
    </w:p>
    <w:p w:rsidR="0081138B" w:rsidRPr="00A6015C" w:rsidRDefault="00A6015C" w:rsidP="00A6015C">
      <w:pPr>
        <w:widowControl w:val="0"/>
        <w:numPr>
          <w:ilvl w:val="0"/>
          <w:numId w:val="7"/>
        </w:numPr>
        <w:autoSpaceDE w:val="0"/>
        <w:autoSpaceDN w:val="0"/>
        <w:spacing w:after="0" w:line="240" w:lineRule="auto"/>
        <w:ind w:left="1008"/>
        <w:contextualSpacing/>
        <w:jc w:val="both"/>
        <w:rPr>
          <w:rFonts w:ascii="Times New Roman" w:eastAsia="Times New Roman" w:hAnsi="Times New Roman" w:cs="Times New Roman"/>
          <w:lang w:eastAsia="fr-FR"/>
        </w:rPr>
      </w:pPr>
      <w:r w:rsidRPr="00A6015C">
        <w:rPr>
          <w:rFonts w:ascii="Nunito" w:eastAsiaTheme="minorEastAsia" w:hAnsi="Nunito" w:cs="Arial"/>
          <w:b/>
          <w:bCs/>
          <w:i/>
          <w:iCs/>
          <w:color w:val="000000" w:themeColor="text1"/>
          <w:spacing w:val="-1"/>
          <w:kern w:val="24"/>
          <w:lang w:eastAsia="fr-FR"/>
        </w:rPr>
        <w:t>La mise à l’échelle interne (renforcement des capacités) :</w:t>
      </w:r>
    </w:p>
    <w:p w:rsidR="00A6015C" w:rsidRPr="00A6015C" w:rsidRDefault="00A6015C" w:rsidP="00A6015C">
      <w:pPr>
        <w:spacing w:after="0" w:line="240" w:lineRule="auto"/>
        <w:ind w:left="14" w:right="14"/>
        <w:jc w:val="both"/>
        <w:rPr>
          <w:rFonts w:ascii="Times New Roman" w:eastAsia="Times New Roman" w:hAnsi="Times New Roman" w:cs="Times New Roman"/>
          <w:lang w:eastAsia="fr-FR"/>
        </w:rPr>
      </w:pPr>
      <w:r w:rsidRPr="00A6015C">
        <w:rPr>
          <w:rFonts w:ascii="Nunito" w:eastAsiaTheme="minorEastAsia" w:hAnsi="Nunito" w:cs="Arial"/>
          <w:color w:val="000000" w:themeColor="text1"/>
          <w:spacing w:val="-1"/>
          <w:kern w:val="24"/>
          <w:lang w:eastAsia="fr-FR"/>
        </w:rPr>
        <w:t>Investissement dans le développement des capacités propres à une organisation afin de lui permettre de mettre en œuvre des projets significatifs.</w:t>
      </w:r>
    </w:p>
    <w:p w:rsidR="0081138B" w:rsidRPr="00A6015C" w:rsidRDefault="00A6015C" w:rsidP="00A6015C">
      <w:pPr>
        <w:widowControl w:val="0"/>
        <w:numPr>
          <w:ilvl w:val="0"/>
          <w:numId w:val="8"/>
        </w:numPr>
        <w:autoSpaceDE w:val="0"/>
        <w:autoSpaceDN w:val="0"/>
        <w:spacing w:after="0" w:line="240" w:lineRule="auto"/>
        <w:ind w:left="1008"/>
        <w:contextualSpacing/>
        <w:jc w:val="both"/>
        <w:rPr>
          <w:rFonts w:ascii="Times New Roman" w:eastAsia="Times New Roman" w:hAnsi="Times New Roman" w:cs="Times New Roman"/>
          <w:lang w:eastAsia="fr-FR"/>
        </w:rPr>
      </w:pPr>
      <w:r w:rsidRPr="00A6015C">
        <w:rPr>
          <w:rFonts w:ascii="Nunito" w:eastAsiaTheme="minorEastAsia" w:hAnsi="Nunito" w:cs="Arial"/>
          <w:b/>
          <w:bCs/>
          <w:i/>
          <w:iCs/>
          <w:color w:val="000000" w:themeColor="text1"/>
          <w:spacing w:val="-1"/>
          <w:kern w:val="24"/>
          <w:lang w:eastAsia="fr-FR"/>
        </w:rPr>
        <w:t>La mise à l’échelle descendantes (allocation de ressources) :</w:t>
      </w:r>
    </w:p>
    <w:p w:rsidR="00A6015C" w:rsidRPr="00A6015C" w:rsidRDefault="00A6015C" w:rsidP="00A6015C">
      <w:pPr>
        <w:spacing w:after="0" w:line="240" w:lineRule="auto"/>
        <w:ind w:left="14" w:right="14"/>
        <w:jc w:val="both"/>
        <w:rPr>
          <w:rFonts w:ascii="Times New Roman" w:eastAsia="Times New Roman" w:hAnsi="Times New Roman" w:cs="Times New Roman"/>
          <w:lang w:eastAsia="fr-FR"/>
        </w:rPr>
      </w:pPr>
      <w:r w:rsidRPr="00A6015C">
        <w:rPr>
          <w:rFonts w:ascii="Nunito" w:eastAsiaTheme="minorEastAsia" w:hAnsi="Nunito" w:cs="Arial"/>
          <w:color w:val="000000" w:themeColor="text1"/>
          <w:spacing w:val="-1"/>
          <w:kern w:val="24"/>
          <w:lang w:eastAsia="fr-FR"/>
        </w:rPr>
        <w:t>Mise en œuvre concrète au niveau communautaire, avec des adaptations en fonction des conditions et du contexte local.</w:t>
      </w:r>
    </w:p>
    <w:p w:rsidR="00A6015C" w:rsidRPr="00AC4A87" w:rsidRDefault="00A6015C" w:rsidP="00A6015C">
      <w:pPr>
        <w:widowControl w:val="0"/>
        <w:autoSpaceDE w:val="0"/>
        <w:autoSpaceDN w:val="0"/>
        <w:spacing w:before="230" w:after="240" w:line="240" w:lineRule="auto"/>
        <w:ind w:left="2398" w:right="2398"/>
        <w:jc w:val="center"/>
        <w:outlineLvl w:val="0"/>
        <w:rPr>
          <w:rFonts w:ascii="Gill Sans MT" w:eastAsia="Gill Sans MT" w:hAnsi="Gill Sans MT" w:cs="Gill Sans MT"/>
          <w:b/>
          <w:bCs/>
          <w:sz w:val="30"/>
          <w:szCs w:val="30"/>
        </w:rPr>
      </w:pPr>
      <w:r w:rsidRPr="00AC4A87">
        <w:rPr>
          <w:rFonts w:ascii="Gill Sans MT" w:eastAsia="Gill Sans MT" w:hAnsi="Gill Sans MT" w:cs="Gill Sans MT"/>
          <w:b/>
          <w:bCs/>
          <w:color w:val="0077C7"/>
          <w:w w:val="95"/>
          <w:sz w:val="30"/>
          <w:szCs w:val="30"/>
        </w:rPr>
        <w:t xml:space="preserve">BONNES PRATIQUES 2020 </w:t>
      </w:r>
    </w:p>
    <w:p w:rsidR="00A6015C" w:rsidRPr="00A6015C" w:rsidRDefault="00A6015C" w:rsidP="00A6015C">
      <w:pPr>
        <w:spacing w:beforeLines="120" w:before="288" w:after="120" w:line="240" w:lineRule="auto"/>
        <w:ind w:left="43"/>
        <w:rPr>
          <w:rFonts w:ascii="Times New Roman" w:eastAsia="Times New Roman" w:hAnsi="Times New Roman" w:cs="Times New Roman"/>
          <w:lang w:eastAsia="fr-FR"/>
        </w:rPr>
      </w:pPr>
      <w:r w:rsidRPr="00A6015C">
        <w:rPr>
          <w:rFonts w:ascii="Nunito" w:eastAsiaTheme="minorEastAsia" w:hAnsi="Nunito" w:cs="Lucida Sans"/>
          <w:b/>
          <w:bCs/>
          <w:spacing w:val="-9"/>
          <w:kern w:val="24"/>
          <w:lang w:eastAsia="fr-FR"/>
        </w:rPr>
        <w:t>Critères utilisés pour la sélection de bonnes pratiques :</w:t>
      </w:r>
    </w:p>
    <w:p w:rsidR="00A6015C" w:rsidRPr="00FC3D33" w:rsidRDefault="00A6015C" w:rsidP="002A77EA">
      <w:pPr>
        <w:pStyle w:val="Paragraphedeliste"/>
        <w:widowControl w:val="0"/>
        <w:numPr>
          <w:ilvl w:val="0"/>
          <w:numId w:val="9"/>
        </w:numPr>
        <w:tabs>
          <w:tab w:val="clear" w:pos="720"/>
          <w:tab w:val="left" w:pos="1220"/>
          <w:tab w:val="left" w:pos="1221"/>
        </w:tabs>
        <w:autoSpaceDE w:val="0"/>
        <w:autoSpaceDN w:val="0"/>
        <w:spacing w:after="120" w:line="240" w:lineRule="auto"/>
        <w:ind w:left="1219" w:hanging="363"/>
        <w:contextualSpacing w:val="0"/>
        <w:rPr>
          <w:rFonts w:ascii="Nunito" w:eastAsia="Arial" w:hAnsi="Nunito" w:cs="Arial"/>
        </w:rPr>
      </w:pPr>
      <w:r w:rsidRPr="00FC3D33">
        <w:rPr>
          <w:rFonts w:ascii="Nunito" w:eastAsia="Arial" w:hAnsi="Nunito" w:cs="Arial"/>
        </w:rPr>
        <w:t>A accompli des changements positifs.</w:t>
      </w:r>
    </w:p>
    <w:p w:rsidR="00394802" w:rsidRPr="00FC3D33" w:rsidRDefault="00A6015C" w:rsidP="002A77EA">
      <w:pPr>
        <w:pStyle w:val="Paragraphedeliste"/>
        <w:widowControl w:val="0"/>
        <w:numPr>
          <w:ilvl w:val="0"/>
          <w:numId w:val="9"/>
        </w:numPr>
        <w:tabs>
          <w:tab w:val="clear" w:pos="720"/>
          <w:tab w:val="left" w:pos="1220"/>
          <w:tab w:val="left" w:pos="1221"/>
        </w:tabs>
        <w:autoSpaceDE w:val="0"/>
        <w:autoSpaceDN w:val="0"/>
        <w:spacing w:after="120" w:line="240" w:lineRule="auto"/>
        <w:ind w:left="1219" w:hanging="363"/>
        <w:contextualSpacing w:val="0"/>
        <w:rPr>
          <w:rFonts w:ascii="Nunito" w:eastAsia="Arial" w:hAnsi="Nunito" w:cs="Arial"/>
        </w:rPr>
      </w:pPr>
      <w:r w:rsidRPr="00FC3D33">
        <w:rPr>
          <w:rFonts w:ascii="Nunito" w:eastAsia="Arial" w:hAnsi="Nunito" w:cs="Arial"/>
        </w:rPr>
        <w:t>Diversité des personnes impliquées dans les pratiques</w:t>
      </w:r>
      <w:r w:rsidRPr="00FC3D33">
        <w:rPr>
          <w:rFonts w:ascii="Nunito" w:eastAsia="Arial" w:hAnsi="Nunito" w:cs="Arial"/>
        </w:rPr>
        <w:tab/>
        <w:t>.</w:t>
      </w:r>
      <w:r w:rsidRPr="00FC3D33">
        <w:rPr>
          <w:rFonts w:ascii="Nunito" w:eastAsia="Arial" w:hAnsi="Nunito" w:cs="Arial"/>
        </w:rPr>
        <w:tab/>
      </w:r>
      <w:r w:rsidRPr="00FC3D33">
        <w:rPr>
          <w:rFonts w:ascii="Nunito" w:eastAsia="Arial" w:hAnsi="Nunito" w:cs="Arial"/>
        </w:rPr>
        <w:tab/>
      </w:r>
    </w:p>
    <w:p w:rsidR="00A6015C" w:rsidRPr="00734BD1" w:rsidRDefault="00A6015C" w:rsidP="002A77EA">
      <w:pPr>
        <w:pStyle w:val="Paragraphedeliste"/>
        <w:widowControl w:val="0"/>
        <w:numPr>
          <w:ilvl w:val="0"/>
          <w:numId w:val="9"/>
        </w:numPr>
        <w:tabs>
          <w:tab w:val="clear" w:pos="720"/>
          <w:tab w:val="left" w:pos="1220"/>
          <w:tab w:val="left" w:pos="1221"/>
        </w:tabs>
        <w:autoSpaceDE w:val="0"/>
        <w:autoSpaceDN w:val="0"/>
        <w:spacing w:after="120" w:line="240" w:lineRule="auto"/>
        <w:ind w:left="1219" w:hanging="363"/>
        <w:contextualSpacing w:val="0"/>
        <w:rPr>
          <w:rFonts w:ascii="Nunito" w:eastAsia="Arial" w:hAnsi="Nunito" w:cs="Arial"/>
          <w:lang w:val="en-US"/>
        </w:rPr>
      </w:pPr>
      <w:r w:rsidRPr="00734BD1">
        <w:rPr>
          <w:rFonts w:ascii="Nunito" w:eastAsia="Arial" w:hAnsi="Nunito" w:cs="Arial"/>
          <w:lang w:val="en-US"/>
        </w:rPr>
        <w:t>Leadership des femmes handicapées.</w:t>
      </w:r>
    </w:p>
    <w:p w:rsidR="00A6015C" w:rsidRPr="00734BD1" w:rsidRDefault="00A6015C" w:rsidP="002A77EA">
      <w:pPr>
        <w:pStyle w:val="Paragraphedeliste"/>
        <w:widowControl w:val="0"/>
        <w:numPr>
          <w:ilvl w:val="0"/>
          <w:numId w:val="9"/>
        </w:numPr>
        <w:tabs>
          <w:tab w:val="clear" w:pos="720"/>
          <w:tab w:val="left" w:pos="1220"/>
          <w:tab w:val="left" w:pos="1221"/>
        </w:tabs>
        <w:autoSpaceDE w:val="0"/>
        <w:autoSpaceDN w:val="0"/>
        <w:spacing w:after="120" w:line="240" w:lineRule="auto"/>
        <w:ind w:left="1219" w:hanging="363"/>
        <w:contextualSpacing w:val="0"/>
        <w:rPr>
          <w:rFonts w:ascii="Nunito" w:eastAsia="Arial" w:hAnsi="Nunito" w:cs="Arial"/>
          <w:lang w:val="en-US"/>
        </w:rPr>
      </w:pPr>
      <w:r w:rsidRPr="00734BD1">
        <w:rPr>
          <w:rFonts w:ascii="Nunito" w:eastAsia="Arial" w:hAnsi="Nunito" w:cs="Arial"/>
          <w:lang w:val="en-US"/>
        </w:rPr>
        <w:t>Vise l’équité des genres.</w:t>
      </w:r>
    </w:p>
    <w:p w:rsidR="00A6015C" w:rsidRPr="00FC3D33" w:rsidRDefault="00A6015C" w:rsidP="002A77EA">
      <w:pPr>
        <w:pStyle w:val="Paragraphedeliste"/>
        <w:widowControl w:val="0"/>
        <w:numPr>
          <w:ilvl w:val="0"/>
          <w:numId w:val="9"/>
        </w:numPr>
        <w:tabs>
          <w:tab w:val="clear" w:pos="720"/>
          <w:tab w:val="left" w:pos="1220"/>
          <w:tab w:val="left" w:pos="1221"/>
        </w:tabs>
        <w:autoSpaceDE w:val="0"/>
        <w:autoSpaceDN w:val="0"/>
        <w:spacing w:after="120" w:line="240" w:lineRule="auto"/>
        <w:ind w:left="1219" w:hanging="363"/>
        <w:contextualSpacing w:val="0"/>
        <w:rPr>
          <w:rFonts w:ascii="Nunito" w:eastAsia="Arial" w:hAnsi="Nunito" w:cs="Arial"/>
        </w:rPr>
      </w:pPr>
      <w:r w:rsidRPr="00FC3D33">
        <w:rPr>
          <w:rFonts w:ascii="Nunito" w:eastAsia="Arial" w:hAnsi="Nunito" w:cs="Arial"/>
        </w:rPr>
        <w:t>Collaboration avec des femmes et des filles handicapées.</w:t>
      </w:r>
    </w:p>
    <w:p w:rsidR="00A6015C" w:rsidRPr="00A6015C" w:rsidRDefault="00A6015C" w:rsidP="002A77EA">
      <w:pPr>
        <w:pStyle w:val="Paragraphedeliste"/>
        <w:widowControl w:val="0"/>
        <w:numPr>
          <w:ilvl w:val="0"/>
          <w:numId w:val="9"/>
        </w:numPr>
        <w:tabs>
          <w:tab w:val="clear" w:pos="720"/>
          <w:tab w:val="left" w:pos="1220"/>
          <w:tab w:val="left" w:pos="1221"/>
        </w:tabs>
        <w:autoSpaceDE w:val="0"/>
        <w:autoSpaceDN w:val="0"/>
        <w:spacing w:after="120" w:line="240" w:lineRule="auto"/>
        <w:ind w:left="1219" w:hanging="363"/>
        <w:contextualSpacing w:val="0"/>
        <w:rPr>
          <w:rFonts w:ascii="Times New Roman" w:eastAsia="Times New Roman" w:hAnsi="Times New Roman" w:cs="Times New Roman"/>
          <w:sz w:val="20"/>
          <w:szCs w:val="24"/>
          <w:lang w:eastAsia="fr-FR"/>
        </w:rPr>
      </w:pPr>
      <w:r w:rsidRPr="00FC3D33">
        <w:rPr>
          <w:rFonts w:ascii="Nunito" w:eastAsia="Arial" w:hAnsi="Nunito" w:cs="Arial"/>
        </w:rPr>
        <w:t>Potentiel pour une mise à l’échelle.</w:t>
      </w:r>
      <w:r w:rsidRPr="00A6015C">
        <w:rPr>
          <w:rFonts w:ascii="Nunito" w:eastAsiaTheme="minorEastAsia" w:hAnsi="Nunito" w:cs="Arial"/>
          <w:spacing w:val="9"/>
          <w:kern w:val="24"/>
          <w:sz w:val="20"/>
          <w:szCs w:val="20"/>
          <w:lang w:eastAsia="fr-FR"/>
        </w:rPr>
        <w:tab/>
      </w:r>
      <w:r w:rsidRPr="00A6015C">
        <w:rPr>
          <w:rFonts w:ascii="Nunito" w:eastAsiaTheme="minorEastAsia" w:hAnsi="Nunito" w:cs="Arial"/>
          <w:spacing w:val="9"/>
          <w:kern w:val="24"/>
          <w:sz w:val="20"/>
          <w:szCs w:val="20"/>
          <w:lang w:eastAsia="fr-FR"/>
        </w:rPr>
        <w:tab/>
      </w:r>
      <w:r w:rsidRPr="00A6015C">
        <w:rPr>
          <w:rFonts w:ascii="Nunito" w:eastAsiaTheme="minorEastAsia" w:hAnsi="Nunito" w:cs="Arial"/>
          <w:spacing w:val="29"/>
          <w:kern w:val="24"/>
          <w:sz w:val="20"/>
          <w:szCs w:val="20"/>
          <w:lang w:eastAsia="fr-FR"/>
        </w:rPr>
        <w:t xml:space="preserve"> </w:t>
      </w:r>
    </w:p>
    <w:p w:rsidR="00A6015C" w:rsidRPr="00A6015C" w:rsidRDefault="00A6015C" w:rsidP="00577377">
      <w:pPr>
        <w:widowControl w:val="0"/>
        <w:shd w:val="clear" w:color="auto" w:fill="DEEAF6" w:themeFill="accent1" w:themeFillTint="33"/>
        <w:autoSpaceDE w:val="0"/>
        <w:autoSpaceDN w:val="0"/>
        <w:spacing w:after="0" w:line="240" w:lineRule="auto"/>
        <w:jc w:val="center"/>
        <w:rPr>
          <w:rFonts w:ascii="Nunito" w:eastAsiaTheme="minorEastAsia" w:hAnsi="Nunito" w:cs="Arial"/>
          <w:i/>
          <w:iCs/>
          <w:color w:val="212121"/>
          <w:spacing w:val="3"/>
          <w:kern w:val="24"/>
          <w:sz w:val="20"/>
          <w:szCs w:val="20"/>
          <w:lang w:eastAsia="fr-FR"/>
        </w:rPr>
      </w:pPr>
      <w:r w:rsidRPr="00A6015C">
        <w:rPr>
          <w:rFonts w:ascii="Nunito" w:eastAsiaTheme="minorEastAsia" w:hAnsi="Nunito" w:cs="Arial"/>
          <w:i/>
          <w:iCs/>
          <w:color w:val="212121"/>
          <w:spacing w:val="3"/>
          <w:kern w:val="24"/>
          <w:sz w:val="20"/>
          <w:szCs w:val="20"/>
          <w:lang w:eastAsia="fr-FR"/>
        </w:rPr>
        <w:t xml:space="preserve">Le contenu suivant présente les éléments clés qui font de chaque pratique une réussite unique. Pour plus d'informations sur les pratiques, vous pouvez consulter le rapport MIW complet: </w:t>
      </w:r>
      <w:hyperlink r:id="rId8" w:history="1">
        <w:r w:rsidRPr="00A6015C">
          <w:rPr>
            <w:rFonts w:ascii="Nunito" w:eastAsiaTheme="minorEastAsia" w:hAnsi="Nunito" w:cs="Arial"/>
            <w:i/>
            <w:iCs/>
            <w:color w:val="0563C1" w:themeColor="hyperlink"/>
            <w:spacing w:val="3"/>
            <w:kern w:val="24"/>
            <w:sz w:val="20"/>
            <w:szCs w:val="20"/>
            <w:u w:val="single"/>
            <w:lang w:eastAsia="fr-FR"/>
          </w:rPr>
          <w:t>bit.ly/MIW2020REPORT</w:t>
        </w:r>
      </w:hyperlink>
    </w:p>
    <w:p w:rsidR="00A6015C" w:rsidRPr="00FC3D33" w:rsidRDefault="00A6015C" w:rsidP="00A6015C">
      <w:pPr>
        <w:widowControl w:val="0"/>
        <w:autoSpaceDE w:val="0"/>
        <w:autoSpaceDN w:val="0"/>
        <w:spacing w:before="360" w:after="0" w:line="324" w:lineRule="auto"/>
        <w:ind w:right="465"/>
        <w:jc w:val="both"/>
        <w:outlineLvl w:val="1"/>
        <w:rPr>
          <w:rFonts w:ascii="Gill Sans MT" w:eastAsia="Gill Sans MT" w:hAnsi="Gill Sans MT" w:cs="Gill Sans MT"/>
          <w:b/>
          <w:bCs/>
          <w:color w:val="2E74B5" w:themeColor="accent1" w:themeShade="BF"/>
          <w:w w:val="95"/>
          <w:sz w:val="24"/>
          <w:szCs w:val="24"/>
        </w:rPr>
      </w:pPr>
      <w:r w:rsidRPr="00FC3D33">
        <w:rPr>
          <w:rFonts w:ascii="Gill Sans MT" w:eastAsia="Gill Sans MT" w:hAnsi="Gill Sans MT" w:cs="Gill Sans MT"/>
          <w:b/>
          <w:bCs/>
          <w:color w:val="2E74B5" w:themeColor="accent1" w:themeShade="BF"/>
          <w:w w:val="95"/>
          <w:sz w:val="24"/>
          <w:szCs w:val="24"/>
        </w:rPr>
        <w:t xml:space="preserve">Utiliser le sport et l’art pour discuter des violences basées sur le genre avec les enfants et les jeunes handicapés </w:t>
      </w:r>
    </w:p>
    <w:p w:rsidR="00A6015C" w:rsidRPr="00A6015C" w:rsidRDefault="00A6015C" w:rsidP="00A6015C">
      <w:pPr>
        <w:widowControl w:val="0"/>
        <w:autoSpaceDE w:val="0"/>
        <w:autoSpaceDN w:val="0"/>
        <w:spacing w:after="0" w:line="250" w:lineRule="exact"/>
        <w:ind w:left="140"/>
        <w:jc w:val="both"/>
        <w:rPr>
          <w:rFonts w:ascii="Nunito" w:eastAsia="Arial" w:hAnsi="Nunito" w:cs="Arial"/>
          <w:lang w:val="en-US"/>
        </w:rPr>
      </w:pPr>
      <w:r w:rsidRPr="00A6015C">
        <w:rPr>
          <w:rFonts w:ascii="Nunito" w:eastAsia="Arial" w:hAnsi="Nunito" w:cs="Arial"/>
          <w:lang w:val="en-US"/>
        </w:rPr>
        <w:t>KEFEADO</w:t>
      </w:r>
      <w:r w:rsidRPr="00A6015C">
        <w:rPr>
          <w:rFonts w:ascii="Nunito" w:eastAsia="Arial" w:hAnsi="Nunito" w:cs="Arial"/>
          <w:spacing w:val="18"/>
          <w:lang w:val="en-US"/>
        </w:rPr>
        <w:t xml:space="preserve"> </w:t>
      </w:r>
      <w:r w:rsidRPr="00A6015C">
        <w:rPr>
          <w:rFonts w:ascii="Nunito" w:eastAsia="Arial" w:hAnsi="Nunito" w:cs="Arial"/>
          <w:lang w:val="en-US"/>
        </w:rPr>
        <w:t>(Kenya Female Advisory Organization),</w:t>
      </w:r>
      <w:r w:rsidRPr="00A6015C">
        <w:rPr>
          <w:rFonts w:ascii="Nunito" w:eastAsia="Arial" w:hAnsi="Nunito" w:cs="Arial"/>
          <w:spacing w:val="20"/>
          <w:lang w:val="en-US"/>
        </w:rPr>
        <w:t xml:space="preserve"> </w:t>
      </w:r>
      <w:r w:rsidRPr="00A6015C">
        <w:rPr>
          <w:rFonts w:ascii="Nunito" w:eastAsia="Arial" w:hAnsi="Nunito" w:cs="Arial"/>
          <w:lang w:val="en-US"/>
        </w:rPr>
        <w:t>KENYA</w:t>
      </w:r>
    </w:p>
    <w:p w:rsidR="00A6015C" w:rsidRPr="00A6015C" w:rsidRDefault="00A6015C" w:rsidP="00A6015C">
      <w:pPr>
        <w:widowControl w:val="0"/>
        <w:numPr>
          <w:ilvl w:val="0"/>
          <w:numId w:val="1"/>
        </w:numPr>
        <w:tabs>
          <w:tab w:val="left" w:pos="1206"/>
        </w:tabs>
        <w:autoSpaceDE w:val="0"/>
        <w:autoSpaceDN w:val="0"/>
        <w:spacing w:after="0" w:line="240" w:lineRule="auto"/>
        <w:ind w:left="1208" w:right="890" w:hanging="709"/>
        <w:jc w:val="both"/>
        <w:rPr>
          <w:rFonts w:ascii="Nunito" w:eastAsia="Arial" w:hAnsi="Nunito" w:cs="Arial"/>
        </w:rPr>
      </w:pPr>
      <w:r w:rsidRPr="00A6015C">
        <w:rPr>
          <w:rFonts w:ascii="Nunito" w:eastAsia="Arial" w:hAnsi="Nunito" w:cs="Arial"/>
          <w:b/>
          <w:bCs/>
        </w:rPr>
        <w:t xml:space="preserve">Le sport </w:t>
      </w:r>
      <w:r w:rsidRPr="00A6015C">
        <w:rPr>
          <w:rFonts w:ascii="Nunito" w:eastAsia="Arial" w:hAnsi="Nunito" w:cs="Arial"/>
        </w:rPr>
        <w:t xml:space="preserve">est utilisé comme un outil pour </w:t>
      </w:r>
      <w:r w:rsidRPr="00A6015C">
        <w:rPr>
          <w:rFonts w:ascii="Nunito" w:eastAsia="Arial" w:hAnsi="Nunito" w:cs="Arial"/>
          <w:b/>
          <w:bCs/>
        </w:rPr>
        <w:t>contrebalancer les inégalités de genre.</w:t>
      </w:r>
    </w:p>
    <w:p w:rsidR="00A6015C" w:rsidRPr="00A6015C" w:rsidRDefault="00A6015C" w:rsidP="00A6015C">
      <w:pPr>
        <w:widowControl w:val="0"/>
        <w:numPr>
          <w:ilvl w:val="0"/>
          <w:numId w:val="1"/>
        </w:numPr>
        <w:tabs>
          <w:tab w:val="left" w:pos="1206"/>
        </w:tabs>
        <w:autoSpaceDE w:val="0"/>
        <w:autoSpaceDN w:val="0"/>
        <w:spacing w:after="0" w:line="240" w:lineRule="auto"/>
        <w:ind w:left="1208" w:right="890" w:hanging="709"/>
        <w:jc w:val="both"/>
        <w:rPr>
          <w:rFonts w:ascii="Nunito" w:eastAsia="Arial" w:hAnsi="Nunito" w:cs="Arial"/>
        </w:rPr>
      </w:pPr>
      <w:r w:rsidRPr="00A6015C">
        <w:rPr>
          <w:rFonts w:ascii="Nunito" w:eastAsia="Arial" w:hAnsi="Nunito" w:cs="Arial"/>
          <w:b/>
          <w:bCs/>
        </w:rPr>
        <w:t>Les filles développent leurs capacités physiques et leur force</w:t>
      </w:r>
      <w:r w:rsidRPr="00A6015C">
        <w:rPr>
          <w:rFonts w:ascii="Nunito" w:eastAsia="Arial" w:hAnsi="Nunito" w:cs="Arial"/>
        </w:rPr>
        <w:t xml:space="preserve">, améliorant leurs techniques d’autodéfense. </w:t>
      </w:r>
    </w:p>
    <w:p w:rsidR="00A6015C" w:rsidRPr="00A6015C" w:rsidRDefault="00A6015C" w:rsidP="00A6015C">
      <w:pPr>
        <w:widowControl w:val="0"/>
        <w:numPr>
          <w:ilvl w:val="0"/>
          <w:numId w:val="1"/>
        </w:numPr>
        <w:tabs>
          <w:tab w:val="left" w:pos="1206"/>
        </w:tabs>
        <w:autoSpaceDE w:val="0"/>
        <w:autoSpaceDN w:val="0"/>
        <w:spacing w:after="0" w:line="240" w:lineRule="auto"/>
        <w:ind w:left="1208" w:right="890" w:hanging="709"/>
        <w:jc w:val="both"/>
        <w:rPr>
          <w:rFonts w:ascii="Times New Roman" w:eastAsia="Times New Roman" w:hAnsi="Times New Roman" w:cs="Times New Roman"/>
          <w:lang w:eastAsia="fr-FR"/>
        </w:rPr>
      </w:pPr>
      <w:r w:rsidRPr="00A6015C">
        <w:rPr>
          <w:rFonts w:ascii="Nunito" w:eastAsia="Arial" w:hAnsi="Nunito" w:cs="Arial"/>
        </w:rPr>
        <w:t xml:space="preserve">Des </w:t>
      </w:r>
      <w:r w:rsidRPr="00A6015C">
        <w:rPr>
          <w:rFonts w:ascii="Nunito" w:eastAsia="Arial" w:hAnsi="Nunito" w:cs="Arial"/>
          <w:b/>
          <w:bCs/>
        </w:rPr>
        <w:t>séances de discussion</w:t>
      </w:r>
      <w:r w:rsidRPr="00A6015C">
        <w:rPr>
          <w:rFonts w:ascii="Nunito" w:eastAsia="Arial" w:hAnsi="Nunito" w:cs="Arial"/>
        </w:rPr>
        <w:t>, organisées dans des espaces protégés au sein des établissements scolaires, ont lieu au moins une fois par mois.</w:t>
      </w:r>
    </w:p>
    <w:p w:rsidR="00A6015C" w:rsidRPr="002A77EA" w:rsidRDefault="00A6015C" w:rsidP="002A77EA">
      <w:pPr>
        <w:widowControl w:val="0"/>
        <w:numPr>
          <w:ilvl w:val="0"/>
          <w:numId w:val="1"/>
        </w:numPr>
        <w:tabs>
          <w:tab w:val="left" w:pos="1206"/>
        </w:tabs>
        <w:autoSpaceDE w:val="0"/>
        <w:autoSpaceDN w:val="0"/>
        <w:spacing w:after="480" w:line="240" w:lineRule="auto"/>
        <w:ind w:left="1208" w:right="890" w:hanging="709"/>
        <w:jc w:val="both"/>
        <w:rPr>
          <w:rFonts w:ascii="Times New Roman" w:eastAsia="Times New Roman" w:hAnsi="Times New Roman" w:cs="Times New Roman"/>
          <w:lang w:eastAsia="fr-FR"/>
        </w:rPr>
      </w:pPr>
      <w:r w:rsidRPr="00A6015C">
        <w:rPr>
          <w:rFonts w:ascii="Nunito" w:eastAsiaTheme="minorEastAsia" w:hAnsi="Nunito" w:cs="Arial"/>
          <w:b/>
          <w:bCs/>
          <w:color w:val="000000" w:themeColor="text1"/>
          <w:kern w:val="24"/>
        </w:rPr>
        <w:t xml:space="preserve">Eduquer les garçons </w:t>
      </w:r>
      <w:r w:rsidRPr="00A6015C">
        <w:rPr>
          <w:rFonts w:ascii="Nunito" w:eastAsiaTheme="minorEastAsia" w:hAnsi="Nunito" w:cs="Arial"/>
          <w:color w:val="000000" w:themeColor="text1"/>
          <w:kern w:val="24"/>
        </w:rPr>
        <w:t xml:space="preserve">sur l’égalité de genre, les rôles </w:t>
      </w:r>
      <w:proofErr w:type="spellStart"/>
      <w:r w:rsidRPr="00A6015C">
        <w:rPr>
          <w:rFonts w:ascii="Nunito" w:eastAsiaTheme="minorEastAsia" w:hAnsi="Nunito" w:cs="Arial"/>
          <w:color w:val="000000" w:themeColor="text1"/>
          <w:kern w:val="24"/>
        </w:rPr>
        <w:t>genrés</w:t>
      </w:r>
      <w:proofErr w:type="spellEnd"/>
      <w:r w:rsidRPr="00A6015C">
        <w:rPr>
          <w:rFonts w:ascii="Nunito" w:eastAsiaTheme="minorEastAsia" w:hAnsi="Nunito" w:cs="Arial"/>
          <w:color w:val="000000" w:themeColor="text1"/>
          <w:kern w:val="24"/>
        </w:rPr>
        <w:t xml:space="preserve"> et l’engagement masculin.</w:t>
      </w:r>
    </w:p>
    <w:p w:rsidR="00A6015C" w:rsidRPr="00A6015C" w:rsidRDefault="00A6015C" w:rsidP="00A6015C">
      <w:pPr>
        <w:widowControl w:val="0"/>
        <w:shd w:val="clear" w:color="auto" w:fill="DEEAF6" w:themeFill="accent1" w:themeFillTint="33"/>
        <w:autoSpaceDE w:val="0"/>
        <w:autoSpaceDN w:val="0"/>
        <w:spacing w:before="18" w:after="0" w:line="283" w:lineRule="auto"/>
        <w:ind w:right="14"/>
        <w:jc w:val="both"/>
        <w:rPr>
          <w:rFonts w:ascii="Nunito" w:eastAsiaTheme="minorEastAsia" w:hAnsi="Nunito" w:cs="Arial"/>
          <w:i/>
          <w:iCs/>
          <w:color w:val="212121"/>
          <w:spacing w:val="3"/>
          <w:kern w:val="24"/>
        </w:rPr>
      </w:pPr>
      <w:r w:rsidRPr="00A6015C">
        <w:rPr>
          <w:rFonts w:ascii="Nunito" w:eastAsia="Arial" w:hAnsi="Nunito" w:cs="Arial"/>
          <w:i/>
          <w:iCs/>
          <w:color w:val="212121"/>
          <w:spacing w:val="3"/>
          <w:kern w:val="24"/>
        </w:rPr>
        <w:lastRenderedPageBreak/>
        <w:t xml:space="preserve">La pratique de </w:t>
      </w:r>
      <w:r w:rsidR="002A77EA">
        <w:rPr>
          <w:rFonts w:ascii="Nunito" w:eastAsia="Arial" w:hAnsi="Nunito" w:cs="Arial"/>
          <w:i/>
          <w:iCs/>
          <w:color w:val="212121"/>
          <w:spacing w:val="3"/>
          <w:kern w:val="24"/>
        </w:rPr>
        <w:t>KEFEADO</w:t>
      </w:r>
      <w:r w:rsidRPr="00A6015C">
        <w:rPr>
          <w:rFonts w:ascii="Nunito" w:eastAsia="Arial" w:hAnsi="Nunito" w:cs="Arial"/>
          <w:i/>
          <w:iCs/>
          <w:color w:val="212121"/>
          <w:spacing w:val="3"/>
          <w:kern w:val="24"/>
        </w:rPr>
        <w:t xml:space="preserve"> est </w:t>
      </w:r>
      <w:proofErr w:type="spellStart"/>
      <w:r w:rsidRPr="00A6015C">
        <w:rPr>
          <w:rFonts w:ascii="Nunito" w:eastAsia="Arial" w:hAnsi="Nunito" w:cs="Arial"/>
          <w:b/>
          <w:bCs/>
          <w:i/>
          <w:iCs/>
          <w:color w:val="212121"/>
          <w:spacing w:val="3"/>
          <w:kern w:val="24"/>
        </w:rPr>
        <w:t>gender</w:t>
      </w:r>
      <w:proofErr w:type="spellEnd"/>
      <w:r w:rsidRPr="00A6015C">
        <w:rPr>
          <w:rFonts w:ascii="Nunito" w:eastAsia="Arial" w:hAnsi="Nunito" w:cs="Arial"/>
          <w:b/>
          <w:bCs/>
          <w:i/>
          <w:iCs/>
          <w:color w:val="212121"/>
          <w:spacing w:val="3"/>
          <w:kern w:val="24"/>
        </w:rPr>
        <w:t xml:space="preserve"> responsive:</w:t>
      </w:r>
      <w:r w:rsidRPr="00A6015C">
        <w:rPr>
          <w:rFonts w:ascii="Nunito" w:eastAsia="Arial" w:hAnsi="Nunito" w:cs="Arial"/>
          <w:i/>
          <w:iCs/>
          <w:color w:val="212121"/>
          <w:spacing w:val="3"/>
          <w:kern w:val="24"/>
        </w:rPr>
        <w:t xml:space="preserve"> elle utilise le sport et les arts comme un moyen de promouvoir l’égalité des genres, l’inclusion et de remettre en cause les normes </w:t>
      </w:r>
      <w:proofErr w:type="spellStart"/>
      <w:r w:rsidRPr="00A6015C">
        <w:rPr>
          <w:rFonts w:ascii="Nunito" w:eastAsia="Arial" w:hAnsi="Nunito" w:cs="Arial"/>
          <w:i/>
          <w:iCs/>
          <w:color w:val="212121"/>
          <w:spacing w:val="3"/>
          <w:kern w:val="24"/>
        </w:rPr>
        <w:t>genrées</w:t>
      </w:r>
      <w:proofErr w:type="spellEnd"/>
      <w:r w:rsidRPr="00A6015C">
        <w:rPr>
          <w:rFonts w:ascii="Nunito" w:eastAsia="Arial" w:hAnsi="Nunito" w:cs="Arial"/>
          <w:i/>
          <w:iCs/>
          <w:color w:val="212121"/>
          <w:spacing w:val="3"/>
          <w:kern w:val="24"/>
        </w:rPr>
        <w:t xml:space="preserve">. </w:t>
      </w:r>
    </w:p>
    <w:p w:rsidR="00A6015C" w:rsidRPr="00A6015C" w:rsidRDefault="00A6015C" w:rsidP="00A6015C">
      <w:pPr>
        <w:widowControl w:val="0"/>
        <w:tabs>
          <w:tab w:val="left" w:pos="1206"/>
        </w:tabs>
        <w:autoSpaceDE w:val="0"/>
        <w:autoSpaceDN w:val="0"/>
        <w:spacing w:after="0" w:line="240" w:lineRule="auto"/>
        <w:ind w:left="1208" w:right="890"/>
        <w:jc w:val="both"/>
        <w:rPr>
          <w:rFonts w:ascii="Times New Roman" w:eastAsia="Times New Roman" w:hAnsi="Times New Roman" w:cs="Times New Roman"/>
          <w:lang w:eastAsia="fr-FR"/>
        </w:rPr>
      </w:pPr>
      <w:r w:rsidRPr="00A6015C">
        <w:rPr>
          <w:rFonts w:ascii="Times New Roman" w:eastAsia="Times New Roman" w:hAnsi="Times New Roman" w:cs="Times New Roman"/>
          <w:lang w:eastAsia="fr-FR"/>
        </w:rPr>
        <w:t xml:space="preserve"> </w:t>
      </w:r>
    </w:p>
    <w:p w:rsidR="00A6015C" w:rsidRPr="00FC3D33" w:rsidRDefault="00A6015C" w:rsidP="00FC3D33">
      <w:pPr>
        <w:widowControl w:val="0"/>
        <w:autoSpaceDE w:val="0"/>
        <w:autoSpaceDN w:val="0"/>
        <w:spacing w:before="360" w:after="0" w:line="324" w:lineRule="auto"/>
        <w:ind w:right="465"/>
        <w:jc w:val="both"/>
        <w:outlineLvl w:val="1"/>
        <w:rPr>
          <w:rFonts w:ascii="Gill Sans MT" w:eastAsia="Gill Sans MT" w:hAnsi="Gill Sans MT" w:cs="Gill Sans MT"/>
          <w:b/>
          <w:bCs/>
          <w:color w:val="2E74B5" w:themeColor="accent1" w:themeShade="BF"/>
          <w:w w:val="95"/>
          <w:sz w:val="24"/>
          <w:szCs w:val="24"/>
        </w:rPr>
      </w:pPr>
      <w:r w:rsidRPr="00FC3D33">
        <w:rPr>
          <w:rFonts w:ascii="Gill Sans MT" w:eastAsia="Gill Sans MT" w:hAnsi="Gill Sans MT" w:cs="Gill Sans MT"/>
          <w:b/>
          <w:bCs/>
          <w:color w:val="2E74B5" w:themeColor="accent1" w:themeShade="BF"/>
          <w:w w:val="95"/>
          <w:sz w:val="24"/>
          <w:szCs w:val="24"/>
        </w:rPr>
        <w:t>Améliorer l’accès aux services de protection sociale et la réalisation des droits des femmes malentendantes</w:t>
      </w:r>
    </w:p>
    <w:p w:rsidR="00A6015C" w:rsidRPr="00A6015C" w:rsidRDefault="00A6015C" w:rsidP="00A6015C">
      <w:pPr>
        <w:widowControl w:val="0"/>
        <w:autoSpaceDE w:val="0"/>
        <w:autoSpaceDN w:val="0"/>
        <w:spacing w:after="0" w:line="248" w:lineRule="exact"/>
        <w:ind w:left="140"/>
        <w:jc w:val="both"/>
        <w:rPr>
          <w:rFonts w:ascii="Nunito" w:eastAsia="Arial" w:hAnsi="Nunito" w:cs="Arial"/>
          <w:lang w:val="en-US"/>
        </w:rPr>
      </w:pPr>
      <w:r w:rsidRPr="00A6015C">
        <w:rPr>
          <w:rFonts w:ascii="Nunito" w:eastAsia="Arial" w:hAnsi="Nunito" w:cs="Arial"/>
          <w:lang w:val="en-US"/>
        </w:rPr>
        <w:t>RNADW</w:t>
      </w:r>
      <w:r w:rsidRPr="00A6015C">
        <w:rPr>
          <w:rFonts w:ascii="Nunito" w:eastAsia="Arial" w:hAnsi="Nunito" w:cs="Arial"/>
          <w:spacing w:val="-7"/>
          <w:lang w:val="en-US"/>
        </w:rPr>
        <w:t xml:space="preserve"> </w:t>
      </w:r>
      <w:r w:rsidRPr="00A6015C">
        <w:rPr>
          <w:rFonts w:ascii="Nunito" w:eastAsia="Arial" w:hAnsi="Nunito" w:cs="Arial"/>
          <w:lang w:val="en-US"/>
        </w:rPr>
        <w:t>(Rwanda National Association of Deaf Women),</w:t>
      </w:r>
      <w:r w:rsidRPr="00A6015C">
        <w:rPr>
          <w:rFonts w:ascii="Nunito" w:eastAsia="Arial" w:hAnsi="Nunito" w:cs="Arial"/>
          <w:spacing w:val="-6"/>
          <w:lang w:val="en-US"/>
        </w:rPr>
        <w:t xml:space="preserve"> </w:t>
      </w:r>
      <w:r w:rsidRPr="00A6015C">
        <w:rPr>
          <w:rFonts w:ascii="Nunito" w:eastAsia="Arial" w:hAnsi="Nunito" w:cs="Arial"/>
          <w:lang w:val="en-US"/>
        </w:rPr>
        <w:t>RWANDA</w:t>
      </w:r>
    </w:p>
    <w:p w:rsidR="00A6015C" w:rsidRPr="00A6015C" w:rsidRDefault="00A6015C" w:rsidP="00A6015C">
      <w:pPr>
        <w:widowControl w:val="0"/>
        <w:numPr>
          <w:ilvl w:val="0"/>
          <w:numId w:val="1"/>
        </w:numPr>
        <w:tabs>
          <w:tab w:val="left" w:pos="1205"/>
          <w:tab w:val="left" w:pos="1206"/>
        </w:tabs>
        <w:autoSpaceDE w:val="0"/>
        <w:autoSpaceDN w:val="0"/>
        <w:spacing w:after="0" w:line="240" w:lineRule="auto"/>
        <w:ind w:left="1208" w:right="238" w:hanging="709"/>
        <w:jc w:val="both"/>
        <w:rPr>
          <w:rFonts w:ascii="Nunito" w:eastAsia="Arial" w:hAnsi="Nunito" w:cs="Arial"/>
        </w:rPr>
      </w:pPr>
      <w:r w:rsidRPr="00A6015C">
        <w:rPr>
          <w:rFonts w:ascii="Nunito" w:eastAsia="Arial" w:hAnsi="Nunito" w:cs="Arial"/>
        </w:rPr>
        <w:t xml:space="preserve">Réunions de sensibilisation sur le </w:t>
      </w:r>
      <w:r w:rsidRPr="00A6015C">
        <w:rPr>
          <w:rFonts w:ascii="Nunito" w:eastAsia="Arial" w:hAnsi="Nunito" w:cs="Arial"/>
          <w:b/>
          <w:bCs/>
        </w:rPr>
        <w:t>droit et l’accès aux services.</w:t>
      </w:r>
    </w:p>
    <w:p w:rsidR="00A6015C" w:rsidRPr="00A6015C" w:rsidRDefault="00A6015C" w:rsidP="00A6015C">
      <w:pPr>
        <w:widowControl w:val="0"/>
        <w:numPr>
          <w:ilvl w:val="0"/>
          <w:numId w:val="1"/>
        </w:numPr>
        <w:tabs>
          <w:tab w:val="left" w:pos="1205"/>
          <w:tab w:val="left" w:pos="1206"/>
        </w:tabs>
        <w:autoSpaceDE w:val="0"/>
        <w:autoSpaceDN w:val="0"/>
        <w:spacing w:after="0" w:line="240" w:lineRule="auto"/>
        <w:ind w:left="1208" w:right="238" w:hanging="709"/>
        <w:jc w:val="both"/>
        <w:rPr>
          <w:rFonts w:ascii="Nunito" w:eastAsia="Arial" w:hAnsi="Nunito" w:cs="Arial"/>
        </w:rPr>
      </w:pPr>
      <w:r w:rsidRPr="00A6015C">
        <w:rPr>
          <w:rFonts w:ascii="Nunito" w:eastAsia="Arial" w:hAnsi="Nunito" w:cs="Arial"/>
        </w:rPr>
        <w:t xml:space="preserve">Soutenir les femmes malentendantes dans les démarches d’obtention d’une </w:t>
      </w:r>
      <w:r w:rsidRPr="00A6015C">
        <w:rPr>
          <w:rFonts w:ascii="Nunito" w:eastAsia="Arial" w:hAnsi="Nunito" w:cs="Arial"/>
          <w:b/>
          <w:bCs/>
        </w:rPr>
        <w:t xml:space="preserve">carte nationale d’identité, </w:t>
      </w:r>
      <w:r w:rsidRPr="00A6015C">
        <w:rPr>
          <w:rFonts w:ascii="Nunito" w:eastAsia="Arial" w:hAnsi="Nunito" w:cs="Arial"/>
        </w:rPr>
        <w:t xml:space="preserve">permettant l’accès aux services. </w:t>
      </w:r>
    </w:p>
    <w:p w:rsidR="00A6015C" w:rsidRPr="00A6015C" w:rsidRDefault="00A6015C" w:rsidP="00A6015C">
      <w:pPr>
        <w:widowControl w:val="0"/>
        <w:numPr>
          <w:ilvl w:val="0"/>
          <w:numId w:val="1"/>
        </w:numPr>
        <w:tabs>
          <w:tab w:val="left" w:pos="1205"/>
          <w:tab w:val="left" w:pos="1206"/>
        </w:tabs>
        <w:autoSpaceDE w:val="0"/>
        <w:autoSpaceDN w:val="0"/>
        <w:spacing w:after="0" w:line="240" w:lineRule="auto"/>
        <w:ind w:left="1208" w:right="238" w:hanging="709"/>
        <w:jc w:val="both"/>
        <w:rPr>
          <w:rFonts w:ascii="Nunito" w:eastAsia="Arial" w:hAnsi="Nunito" w:cs="Arial"/>
        </w:rPr>
      </w:pPr>
      <w:r w:rsidRPr="00A6015C">
        <w:rPr>
          <w:rFonts w:ascii="Nunito" w:eastAsia="Arial" w:hAnsi="Nunito" w:cs="Arial"/>
          <w:b/>
          <w:bCs/>
        </w:rPr>
        <w:t xml:space="preserve">Séances de sensibilisation </w:t>
      </w:r>
      <w:r w:rsidRPr="00A6015C">
        <w:rPr>
          <w:rFonts w:ascii="Nunito" w:eastAsia="Arial" w:hAnsi="Nunito" w:cs="Arial"/>
        </w:rPr>
        <w:t>sur un large éventail de sujets auprès des femmes et filles malentendantes.</w:t>
      </w:r>
    </w:p>
    <w:p w:rsidR="00A6015C" w:rsidRPr="00A6015C" w:rsidRDefault="00A6015C" w:rsidP="00A6015C">
      <w:pPr>
        <w:widowControl w:val="0"/>
        <w:tabs>
          <w:tab w:val="left" w:pos="1205"/>
          <w:tab w:val="left" w:pos="1206"/>
        </w:tabs>
        <w:autoSpaceDE w:val="0"/>
        <w:autoSpaceDN w:val="0"/>
        <w:spacing w:after="0" w:line="240" w:lineRule="auto"/>
        <w:ind w:left="499" w:right="238"/>
        <w:jc w:val="both"/>
        <w:rPr>
          <w:rFonts w:ascii="Nunito" w:eastAsia="Arial" w:hAnsi="Nunito" w:cs="Arial"/>
          <w:color w:val="202020"/>
          <w:w w:val="105"/>
        </w:rPr>
      </w:pPr>
    </w:p>
    <w:p w:rsidR="00A6015C" w:rsidRPr="00A6015C" w:rsidRDefault="00A6015C" w:rsidP="00A6015C">
      <w:pPr>
        <w:widowControl w:val="0"/>
        <w:shd w:val="clear" w:color="auto" w:fill="DEEAF6" w:themeFill="accent1" w:themeFillTint="33"/>
        <w:autoSpaceDE w:val="0"/>
        <w:autoSpaceDN w:val="0"/>
        <w:spacing w:before="18" w:after="0" w:line="283" w:lineRule="auto"/>
        <w:ind w:right="14"/>
        <w:jc w:val="both"/>
        <w:rPr>
          <w:rFonts w:ascii="Nunito" w:eastAsiaTheme="minorEastAsia" w:hAnsi="Nunito" w:cs="Arial"/>
          <w:i/>
          <w:iCs/>
          <w:color w:val="212121"/>
          <w:spacing w:val="3"/>
          <w:kern w:val="24"/>
        </w:rPr>
      </w:pPr>
      <w:r w:rsidRPr="00A6015C">
        <w:rPr>
          <w:rFonts w:ascii="Nunito" w:eastAsia="Arial" w:hAnsi="Nunito" w:cs="Arial"/>
          <w:i/>
          <w:iCs/>
          <w:color w:val="212121"/>
          <w:spacing w:val="3"/>
          <w:kern w:val="24"/>
        </w:rPr>
        <w:t xml:space="preserve">RNADW </w:t>
      </w:r>
      <w:r w:rsidRPr="00A6015C">
        <w:rPr>
          <w:rFonts w:ascii="Nunito" w:eastAsia="Arial" w:hAnsi="Nunito" w:cs="Arial"/>
          <w:b/>
          <w:bCs/>
          <w:i/>
          <w:iCs/>
          <w:color w:val="212121"/>
          <w:spacing w:val="3"/>
          <w:kern w:val="24"/>
        </w:rPr>
        <w:t xml:space="preserve">réduit l’isolement des femmes handicapées vivant en zones rurales </w:t>
      </w:r>
      <w:r w:rsidRPr="00A6015C">
        <w:rPr>
          <w:rFonts w:ascii="Nunito" w:eastAsia="Arial" w:hAnsi="Nunito" w:cs="Arial"/>
          <w:i/>
          <w:iCs/>
          <w:color w:val="212121"/>
          <w:spacing w:val="3"/>
          <w:kern w:val="24"/>
        </w:rPr>
        <w:t xml:space="preserve">par le biais de visites à domicile, en relation avec les pouvoirs publics locaux et en coordination avec la communauté de pairs. </w:t>
      </w:r>
    </w:p>
    <w:p w:rsidR="00A6015C" w:rsidRPr="00FC3D33" w:rsidRDefault="00A6015C" w:rsidP="00FC3D33">
      <w:pPr>
        <w:widowControl w:val="0"/>
        <w:autoSpaceDE w:val="0"/>
        <w:autoSpaceDN w:val="0"/>
        <w:spacing w:before="360" w:after="0" w:line="324" w:lineRule="auto"/>
        <w:ind w:right="465"/>
        <w:jc w:val="both"/>
        <w:outlineLvl w:val="1"/>
        <w:rPr>
          <w:rFonts w:ascii="Gill Sans MT" w:eastAsia="Gill Sans MT" w:hAnsi="Gill Sans MT" w:cs="Gill Sans MT"/>
          <w:b/>
          <w:bCs/>
          <w:color w:val="2E74B5" w:themeColor="accent1" w:themeShade="BF"/>
          <w:w w:val="95"/>
          <w:sz w:val="24"/>
          <w:szCs w:val="24"/>
        </w:rPr>
      </w:pPr>
      <w:r w:rsidRPr="00FC3D33">
        <w:rPr>
          <w:rFonts w:ascii="Gill Sans MT" w:eastAsia="Gill Sans MT" w:hAnsi="Gill Sans MT" w:cs="Gill Sans MT"/>
          <w:b/>
          <w:bCs/>
          <w:color w:val="2E74B5" w:themeColor="accent1" w:themeShade="BF"/>
          <w:w w:val="95"/>
          <w:sz w:val="24"/>
          <w:szCs w:val="24"/>
        </w:rPr>
        <w:t xml:space="preserve">Renforcement des structures publiques et de l’accès aux services pour les femmes et les filles handicapées </w:t>
      </w:r>
    </w:p>
    <w:p w:rsidR="00A6015C" w:rsidRPr="00A6015C" w:rsidRDefault="00A6015C" w:rsidP="00A6015C">
      <w:pPr>
        <w:widowControl w:val="0"/>
        <w:autoSpaceDE w:val="0"/>
        <w:autoSpaceDN w:val="0"/>
        <w:spacing w:before="48" w:after="0" w:line="240" w:lineRule="auto"/>
        <w:ind w:left="140"/>
        <w:rPr>
          <w:rFonts w:ascii="Nunito" w:eastAsia="Arial" w:hAnsi="Nunito" w:cs="Arial"/>
          <w:lang w:val="en-US"/>
        </w:rPr>
      </w:pPr>
      <w:r w:rsidRPr="00A6015C">
        <w:rPr>
          <w:rFonts w:ascii="Nunito" w:eastAsia="Arial" w:hAnsi="Nunito" w:cs="Arial"/>
          <w:lang w:val="en-US"/>
        </w:rPr>
        <w:t>NUWODU</w:t>
      </w:r>
      <w:r w:rsidRPr="00A6015C">
        <w:rPr>
          <w:rFonts w:ascii="Nunito" w:eastAsia="Arial" w:hAnsi="Nunito" w:cs="Arial"/>
          <w:spacing w:val="7"/>
          <w:lang w:val="en-US"/>
        </w:rPr>
        <w:t xml:space="preserve"> </w:t>
      </w:r>
      <w:r w:rsidRPr="00A6015C">
        <w:rPr>
          <w:rFonts w:ascii="Nunito" w:eastAsia="Arial" w:hAnsi="Nunito" w:cs="Arial"/>
          <w:lang w:val="en-US"/>
        </w:rPr>
        <w:t>(National Union of Women with Disabilities of Uganda),</w:t>
      </w:r>
      <w:r w:rsidRPr="00A6015C">
        <w:rPr>
          <w:rFonts w:ascii="Nunito" w:eastAsia="Arial" w:hAnsi="Nunito" w:cs="Arial"/>
          <w:spacing w:val="4"/>
          <w:lang w:val="en-US"/>
        </w:rPr>
        <w:t xml:space="preserve"> O</w:t>
      </w:r>
      <w:r w:rsidRPr="00A6015C">
        <w:rPr>
          <w:rFonts w:ascii="Nunito" w:eastAsia="Arial" w:hAnsi="Nunito" w:cs="Arial"/>
          <w:lang w:val="en-US"/>
        </w:rPr>
        <w:t>UGANDA</w:t>
      </w:r>
    </w:p>
    <w:p w:rsidR="00A6015C" w:rsidRPr="00A6015C" w:rsidRDefault="00A6015C" w:rsidP="00A6015C">
      <w:pPr>
        <w:widowControl w:val="0"/>
        <w:numPr>
          <w:ilvl w:val="0"/>
          <w:numId w:val="1"/>
        </w:numPr>
        <w:tabs>
          <w:tab w:val="left" w:pos="1205"/>
          <w:tab w:val="left" w:pos="1206"/>
        </w:tabs>
        <w:autoSpaceDE w:val="0"/>
        <w:autoSpaceDN w:val="0"/>
        <w:spacing w:after="0" w:line="240" w:lineRule="auto"/>
        <w:ind w:left="1208" w:right="238" w:hanging="709"/>
        <w:jc w:val="both"/>
        <w:rPr>
          <w:rFonts w:ascii="Nunito" w:eastAsia="Arial" w:hAnsi="Nunito" w:cs="Arial"/>
        </w:rPr>
      </w:pPr>
      <w:r w:rsidRPr="00A6015C">
        <w:rPr>
          <w:rFonts w:ascii="Nunito" w:eastAsia="Arial" w:hAnsi="Nunito" w:cs="Arial"/>
        </w:rPr>
        <w:t xml:space="preserve">Formation de femmes handicapées pour devenir </w:t>
      </w:r>
      <w:r w:rsidRPr="00A6015C">
        <w:rPr>
          <w:rFonts w:ascii="Nunito" w:eastAsia="Arial" w:hAnsi="Nunito" w:cs="Arial"/>
          <w:b/>
          <w:bCs/>
        </w:rPr>
        <w:t>conseillères juridiques.</w:t>
      </w:r>
    </w:p>
    <w:p w:rsidR="00A6015C" w:rsidRPr="00A6015C" w:rsidRDefault="00A6015C" w:rsidP="00A6015C">
      <w:pPr>
        <w:widowControl w:val="0"/>
        <w:numPr>
          <w:ilvl w:val="0"/>
          <w:numId w:val="1"/>
        </w:numPr>
        <w:tabs>
          <w:tab w:val="left" w:pos="1205"/>
          <w:tab w:val="left" w:pos="1206"/>
        </w:tabs>
        <w:autoSpaceDE w:val="0"/>
        <w:autoSpaceDN w:val="0"/>
        <w:spacing w:after="0" w:line="240" w:lineRule="auto"/>
        <w:ind w:right="238"/>
        <w:jc w:val="both"/>
        <w:rPr>
          <w:rFonts w:ascii="Nunito" w:eastAsia="Arial" w:hAnsi="Nunito" w:cs="Arial"/>
        </w:rPr>
      </w:pPr>
      <w:r w:rsidRPr="00A6015C">
        <w:rPr>
          <w:rFonts w:ascii="Nunito" w:eastAsia="Arial" w:hAnsi="Nunito" w:cs="Arial"/>
          <w:b/>
          <w:bCs/>
        </w:rPr>
        <w:t xml:space="preserve">Séances de sensibilisation vers les membres des collectivités locales </w:t>
      </w:r>
      <w:r w:rsidRPr="00A6015C">
        <w:rPr>
          <w:rFonts w:ascii="Nunito" w:eastAsia="Arial" w:hAnsi="Nunito" w:cs="Arial"/>
        </w:rPr>
        <w:t>en vue d’améliorer la prise en charge des femmes et filles handicapées ayant subi des VBG.</w:t>
      </w:r>
    </w:p>
    <w:p w:rsidR="00A6015C" w:rsidRPr="00A6015C" w:rsidRDefault="00A6015C" w:rsidP="00A6015C">
      <w:pPr>
        <w:widowControl w:val="0"/>
        <w:numPr>
          <w:ilvl w:val="0"/>
          <w:numId w:val="1"/>
        </w:numPr>
        <w:tabs>
          <w:tab w:val="left" w:pos="1205"/>
          <w:tab w:val="left" w:pos="1206"/>
        </w:tabs>
        <w:autoSpaceDE w:val="0"/>
        <w:autoSpaceDN w:val="0"/>
        <w:spacing w:after="240" w:line="240" w:lineRule="auto"/>
        <w:ind w:left="1208" w:right="238" w:hanging="709"/>
        <w:jc w:val="both"/>
        <w:rPr>
          <w:rFonts w:ascii="Nunito" w:eastAsia="Arial" w:hAnsi="Nunito" w:cs="Arial"/>
        </w:rPr>
      </w:pPr>
      <w:r w:rsidRPr="00A6015C">
        <w:rPr>
          <w:rFonts w:ascii="Nunito" w:eastAsia="Arial" w:hAnsi="Nunito" w:cs="Arial"/>
          <w:b/>
          <w:bCs/>
        </w:rPr>
        <w:t xml:space="preserve">Coopération avec les agents de police et de santé </w:t>
      </w:r>
      <w:r w:rsidRPr="00A6015C">
        <w:rPr>
          <w:rFonts w:ascii="Nunito" w:eastAsia="Arial" w:hAnsi="Nunito" w:cs="Arial"/>
        </w:rPr>
        <w:t>pour améliorer leurs connaissances et leurs pratiques à l’égard des femmes et des filles handicapées.</w:t>
      </w:r>
    </w:p>
    <w:p w:rsidR="00A6015C" w:rsidRPr="00A6015C" w:rsidRDefault="00A6015C" w:rsidP="00A6015C">
      <w:pPr>
        <w:widowControl w:val="0"/>
        <w:shd w:val="clear" w:color="auto" w:fill="DEEAF6" w:themeFill="accent1" w:themeFillTint="33"/>
        <w:autoSpaceDE w:val="0"/>
        <w:autoSpaceDN w:val="0"/>
        <w:spacing w:before="18" w:after="0" w:line="283" w:lineRule="auto"/>
        <w:ind w:right="14"/>
        <w:jc w:val="both"/>
        <w:rPr>
          <w:rFonts w:ascii="Nunito" w:eastAsiaTheme="minorEastAsia" w:hAnsi="Nunito" w:cs="Arial"/>
          <w:i/>
          <w:iCs/>
          <w:color w:val="212121"/>
          <w:spacing w:val="3"/>
          <w:kern w:val="24"/>
        </w:rPr>
      </w:pPr>
      <w:r w:rsidRPr="00A6015C">
        <w:rPr>
          <w:rFonts w:ascii="Nunito" w:eastAsia="Arial" w:hAnsi="Nunito" w:cs="Arial"/>
          <w:i/>
          <w:iCs/>
          <w:color w:val="212121"/>
          <w:spacing w:val="3"/>
          <w:kern w:val="24"/>
        </w:rPr>
        <w:t xml:space="preserve">Avoir des femmes handicapées leaders augmente les opportunités </w:t>
      </w:r>
      <w:bookmarkStart w:id="0" w:name="_GoBack"/>
      <w:r w:rsidRPr="00E179F6">
        <w:rPr>
          <w:rFonts w:ascii="Nunito" w:eastAsia="Arial" w:hAnsi="Nunito" w:cs="Arial"/>
          <w:b/>
          <w:bCs/>
          <w:i/>
          <w:iCs/>
          <w:color w:val="212121"/>
          <w:spacing w:val="3"/>
          <w:kern w:val="24"/>
        </w:rPr>
        <w:t>d’</w:t>
      </w:r>
      <w:proofErr w:type="spellStart"/>
      <w:r w:rsidRPr="00E179F6">
        <w:rPr>
          <w:rFonts w:ascii="Nunito" w:eastAsia="Arial" w:hAnsi="Nunito" w:cs="Arial"/>
          <w:b/>
          <w:bCs/>
          <w:i/>
          <w:iCs/>
          <w:color w:val="212121"/>
          <w:spacing w:val="3"/>
          <w:kern w:val="24"/>
        </w:rPr>
        <w:t>empouvoirement</w:t>
      </w:r>
      <w:proofErr w:type="spellEnd"/>
      <w:r w:rsidRPr="00E179F6">
        <w:rPr>
          <w:rFonts w:ascii="Nunito" w:eastAsia="Arial" w:hAnsi="Nunito" w:cs="Arial"/>
          <w:b/>
          <w:bCs/>
          <w:i/>
          <w:iCs/>
          <w:color w:val="212121"/>
          <w:spacing w:val="3"/>
          <w:kern w:val="24"/>
        </w:rPr>
        <w:t xml:space="preserve"> et encourage toutes les femmes handicapées sur leurs capacités à générer du changement.</w:t>
      </w:r>
      <w:bookmarkEnd w:id="0"/>
    </w:p>
    <w:p w:rsidR="00A6015C" w:rsidRPr="00FC3D33" w:rsidRDefault="00A6015C" w:rsidP="00FC3D33">
      <w:pPr>
        <w:widowControl w:val="0"/>
        <w:autoSpaceDE w:val="0"/>
        <w:autoSpaceDN w:val="0"/>
        <w:spacing w:before="360" w:after="0" w:line="324" w:lineRule="auto"/>
        <w:ind w:right="465"/>
        <w:jc w:val="both"/>
        <w:outlineLvl w:val="1"/>
        <w:rPr>
          <w:rFonts w:ascii="Gill Sans MT" w:eastAsia="Gill Sans MT" w:hAnsi="Gill Sans MT" w:cs="Gill Sans MT"/>
          <w:b/>
          <w:bCs/>
          <w:color w:val="2E74B5" w:themeColor="accent1" w:themeShade="BF"/>
          <w:w w:val="95"/>
          <w:sz w:val="24"/>
          <w:szCs w:val="24"/>
        </w:rPr>
      </w:pPr>
      <w:r w:rsidRPr="00FC3D33">
        <w:rPr>
          <w:rFonts w:ascii="Gill Sans MT" w:eastAsia="Gill Sans MT" w:hAnsi="Gill Sans MT" w:cs="Gill Sans MT"/>
          <w:b/>
          <w:bCs/>
          <w:color w:val="2E74B5" w:themeColor="accent1" w:themeShade="BF"/>
          <w:w w:val="95"/>
          <w:sz w:val="24"/>
          <w:szCs w:val="24"/>
        </w:rPr>
        <w:t>Développer l’autonomisation des femmes handicapées grâce à des activités génératrices de revenus</w:t>
      </w:r>
    </w:p>
    <w:p w:rsidR="00A6015C" w:rsidRPr="00A6015C" w:rsidRDefault="00A6015C" w:rsidP="00A6015C">
      <w:pPr>
        <w:widowControl w:val="0"/>
        <w:autoSpaceDE w:val="0"/>
        <w:autoSpaceDN w:val="0"/>
        <w:spacing w:after="0" w:line="240" w:lineRule="auto"/>
        <w:ind w:right="301"/>
        <w:rPr>
          <w:rFonts w:ascii="Nunito" w:eastAsia="Arial" w:hAnsi="Nunito" w:cs="Arial"/>
        </w:rPr>
      </w:pPr>
      <w:r w:rsidRPr="00A6015C">
        <w:rPr>
          <w:rFonts w:ascii="Nunito" w:eastAsia="Arial" w:hAnsi="Nunito" w:cs="Arial"/>
        </w:rPr>
        <w:t xml:space="preserve"> UPHB (Union des Personnes Handicapées du Burundi), BURUNDI</w:t>
      </w:r>
    </w:p>
    <w:p w:rsidR="00A6015C" w:rsidRPr="00A6015C" w:rsidRDefault="00A6015C" w:rsidP="00A6015C">
      <w:pPr>
        <w:widowControl w:val="0"/>
        <w:numPr>
          <w:ilvl w:val="0"/>
          <w:numId w:val="1"/>
        </w:numPr>
        <w:tabs>
          <w:tab w:val="left" w:pos="845"/>
          <w:tab w:val="left" w:pos="847"/>
        </w:tabs>
        <w:autoSpaceDE w:val="0"/>
        <w:autoSpaceDN w:val="0"/>
        <w:spacing w:before="11" w:after="0" w:line="240" w:lineRule="auto"/>
        <w:jc w:val="both"/>
        <w:rPr>
          <w:rFonts w:ascii="Nunito" w:eastAsia="Arial" w:hAnsi="Nunito" w:cs="Arial"/>
          <w:b/>
        </w:rPr>
      </w:pPr>
      <w:r w:rsidRPr="00A6015C">
        <w:rPr>
          <w:rFonts w:ascii="Nunito" w:eastAsia="Arial" w:hAnsi="Nunito" w:cs="Arial"/>
          <w:b/>
          <w:bCs/>
        </w:rPr>
        <w:t>Formation à l’entreprenariat, à l’accès aux systèmes de crédit et d’épargne et aux activités génératrices de revenus pour les femmes handicapées.</w:t>
      </w:r>
    </w:p>
    <w:p w:rsidR="00A6015C" w:rsidRPr="00A6015C" w:rsidRDefault="00A6015C" w:rsidP="00A6015C">
      <w:pPr>
        <w:widowControl w:val="0"/>
        <w:numPr>
          <w:ilvl w:val="0"/>
          <w:numId w:val="1"/>
        </w:numPr>
        <w:tabs>
          <w:tab w:val="left" w:pos="845"/>
          <w:tab w:val="left" w:pos="847"/>
        </w:tabs>
        <w:autoSpaceDE w:val="0"/>
        <w:autoSpaceDN w:val="0"/>
        <w:spacing w:before="11" w:after="0" w:line="240" w:lineRule="auto"/>
        <w:jc w:val="both"/>
        <w:rPr>
          <w:rFonts w:ascii="Nunito" w:eastAsia="Arial" w:hAnsi="Nunito" w:cs="Arial"/>
        </w:rPr>
      </w:pPr>
      <w:r w:rsidRPr="00A6015C">
        <w:rPr>
          <w:rFonts w:ascii="Nunito" w:eastAsia="Arial" w:hAnsi="Nunito" w:cs="Arial"/>
        </w:rPr>
        <w:t>Favoriser le leadership et l’indépendance économique des femmes et filles handicapées.</w:t>
      </w:r>
    </w:p>
    <w:p w:rsidR="00A6015C" w:rsidRPr="00A6015C" w:rsidRDefault="00A6015C" w:rsidP="00A66EBA">
      <w:pPr>
        <w:widowControl w:val="0"/>
        <w:numPr>
          <w:ilvl w:val="0"/>
          <w:numId w:val="1"/>
        </w:numPr>
        <w:tabs>
          <w:tab w:val="left" w:pos="845"/>
          <w:tab w:val="left" w:pos="847"/>
        </w:tabs>
        <w:autoSpaceDE w:val="0"/>
        <w:autoSpaceDN w:val="0"/>
        <w:spacing w:after="720" w:line="240" w:lineRule="auto"/>
        <w:ind w:left="1208" w:hanging="709"/>
        <w:jc w:val="both"/>
        <w:rPr>
          <w:rFonts w:ascii="Nunito" w:eastAsia="Arial" w:hAnsi="Nunito" w:cs="Arial"/>
        </w:rPr>
      </w:pPr>
      <w:r w:rsidRPr="00A6015C">
        <w:rPr>
          <w:rFonts w:ascii="Nunito" w:eastAsia="Arial" w:hAnsi="Nunito" w:cs="Arial"/>
        </w:rPr>
        <w:t>Prévention des VBG en luttant contre la pauvreté.</w:t>
      </w:r>
    </w:p>
    <w:p w:rsidR="00A6015C" w:rsidRPr="00B81CC1" w:rsidRDefault="00A6015C" w:rsidP="00A6015C">
      <w:pPr>
        <w:shd w:val="clear" w:color="auto" w:fill="DEEAF6" w:themeFill="accent1" w:themeFillTint="33"/>
        <w:spacing w:before="18" w:after="0" w:line="283" w:lineRule="auto"/>
        <w:ind w:right="14"/>
        <w:rPr>
          <w:rFonts w:ascii="Nunito" w:eastAsiaTheme="minorEastAsia" w:hAnsi="Nunito" w:cs="Arial"/>
          <w:b/>
          <w:i/>
          <w:iCs/>
          <w:color w:val="212121"/>
          <w:spacing w:val="3"/>
          <w:kern w:val="24"/>
          <w:lang w:eastAsia="fr-FR"/>
        </w:rPr>
      </w:pPr>
      <w:r w:rsidRPr="00A6015C">
        <w:rPr>
          <w:rFonts w:ascii="Nunito" w:eastAsiaTheme="minorEastAsia" w:hAnsi="Nunito" w:cs="Arial"/>
          <w:b/>
          <w:bCs/>
          <w:i/>
          <w:iCs/>
          <w:color w:val="212121"/>
          <w:spacing w:val="3"/>
          <w:kern w:val="24"/>
          <w:lang w:eastAsia="fr-FR"/>
        </w:rPr>
        <w:lastRenderedPageBreak/>
        <w:t>Leadership féminin:</w:t>
      </w:r>
      <w:r w:rsidR="00B81CC1">
        <w:rPr>
          <w:rFonts w:ascii="Nunito" w:eastAsiaTheme="minorEastAsia" w:hAnsi="Nunito" w:cs="Arial"/>
          <w:b/>
          <w:i/>
          <w:iCs/>
          <w:color w:val="212121"/>
          <w:spacing w:val="3"/>
          <w:kern w:val="24"/>
          <w:lang w:eastAsia="fr-FR"/>
        </w:rPr>
        <w:t xml:space="preserve"> </w:t>
      </w:r>
      <w:r w:rsidR="00B81CC1">
        <w:rPr>
          <w:rFonts w:ascii="Nunito" w:eastAsiaTheme="minorEastAsia" w:hAnsi="Nunito" w:cs="Arial"/>
          <w:i/>
          <w:iCs/>
          <w:color w:val="212121"/>
          <w:spacing w:val="3"/>
          <w:kern w:val="24"/>
          <w:lang w:eastAsia="fr-FR"/>
        </w:rPr>
        <w:t>d</w:t>
      </w:r>
      <w:r w:rsidRPr="00A6015C">
        <w:rPr>
          <w:rFonts w:ascii="Nunito" w:eastAsiaTheme="minorEastAsia" w:hAnsi="Nunito" w:cs="Arial"/>
          <w:i/>
          <w:iCs/>
          <w:color w:val="212121"/>
          <w:spacing w:val="3"/>
          <w:kern w:val="24"/>
          <w:lang w:eastAsia="fr-FR"/>
        </w:rPr>
        <w:t xml:space="preserve">epuis 2016 l’UPHB est dirigée par une femme, et </w:t>
      </w:r>
      <w:r w:rsidRPr="00A6015C">
        <w:rPr>
          <w:rFonts w:ascii="Nunito" w:eastAsiaTheme="minorEastAsia" w:hAnsi="Nunito" w:cs="Arial"/>
          <w:bCs/>
          <w:i/>
          <w:iCs/>
          <w:color w:val="212121"/>
          <w:spacing w:val="3"/>
          <w:kern w:val="24"/>
          <w:lang w:eastAsia="fr-FR"/>
        </w:rPr>
        <w:t xml:space="preserve">40% du Comité de direction </w:t>
      </w:r>
      <w:r w:rsidRPr="00A6015C">
        <w:rPr>
          <w:rFonts w:ascii="Nunito" w:eastAsiaTheme="minorEastAsia" w:hAnsi="Nunito" w:cs="Arial"/>
          <w:i/>
          <w:iCs/>
          <w:color w:val="212121"/>
          <w:spacing w:val="3"/>
          <w:kern w:val="24"/>
          <w:lang w:eastAsia="fr-FR"/>
        </w:rPr>
        <w:t xml:space="preserve">est composé de femmes handicapées. </w:t>
      </w:r>
    </w:p>
    <w:p w:rsidR="00A6015C" w:rsidRPr="00FC3D33" w:rsidRDefault="00A6015C" w:rsidP="00FC3D33">
      <w:pPr>
        <w:widowControl w:val="0"/>
        <w:autoSpaceDE w:val="0"/>
        <w:autoSpaceDN w:val="0"/>
        <w:spacing w:before="360" w:after="0" w:line="324" w:lineRule="auto"/>
        <w:ind w:right="465"/>
        <w:jc w:val="both"/>
        <w:outlineLvl w:val="1"/>
        <w:rPr>
          <w:rFonts w:ascii="Gill Sans MT" w:eastAsia="Gill Sans MT" w:hAnsi="Gill Sans MT" w:cs="Gill Sans MT"/>
          <w:b/>
          <w:bCs/>
          <w:color w:val="2E74B5" w:themeColor="accent1" w:themeShade="BF"/>
          <w:w w:val="95"/>
          <w:sz w:val="24"/>
          <w:szCs w:val="24"/>
        </w:rPr>
      </w:pPr>
      <w:r w:rsidRPr="00FC3D33">
        <w:rPr>
          <w:rFonts w:ascii="Gill Sans MT" w:eastAsia="Gill Sans MT" w:hAnsi="Gill Sans MT" w:cs="Gill Sans MT"/>
          <w:b/>
          <w:bCs/>
          <w:color w:val="2E74B5" w:themeColor="accent1" w:themeShade="BF"/>
          <w:w w:val="95"/>
          <w:sz w:val="24"/>
          <w:szCs w:val="24"/>
        </w:rPr>
        <w:t xml:space="preserve">Amplifier la voix des femmes handicapées au Kenya </w:t>
      </w:r>
    </w:p>
    <w:p w:rsidR="00A6015C" w:rsidRPr="00A6015C" w:rsidRDefault="00A6015C" w:rsidP="00A6015C">
      <w:pPr>
        <w:widowControl w:val="0"/>
        <w:autoSpaceDE w:val="0"/>
        <w:autoSpaceDN w:val="0"/>
        <w:spacing w:before="1" w:after="0" w:line="240" w:lineRule="auto"/>
        <w:ind w:left="140"/>
        <w:rPr>
          <w:rFonts w:ascii="Nunito" w:eastAsia="Arial" w:hAnsi="Nunito" w:cs="Arial"/>
          <w:lang w:val="en-US"/>
        </w:rPr>
      </w:pPr>
      <w:r w:rsidRPr="00A6015C">
        <w:rPr>
          <w:rFonts w:ascii="Nunito" w:eastAsia="Arial" w:hAnsi="Nunito" w:cs="Arial"/>
          <w:lang w:val="en-US"/>
        </w:rPr>
        <w:t>UDPK (United Disabled Persons in Kenya),</w:t>
      </w:r>
      <w:r w:rsidRPr="00A6015C">
        <w:rPr>
          <w:rFonts w:ascii="Nunito" w:eastAsia="Arial" w:hAnsi="Nunito" w:cs="Arial"/>
          <w:spacing w:val="-14"/>
          <w:lang w:val="en-US"/>
        </w:rPr>
        <w:t xml:space="preserve"> </w:t>
      </w:r>
      <w:r w:rsidRPr="00A6015C">
        <w:rPr>
          <w:rFonts w:ascii="Nunito" w:eastAsia="Arial" w:hAnsi="Nunito" w:cs="Arial"/>
          <w:lang w:val="en-US"/>
        </w:rPr>
        <w:t>KENYA</w:t>
      </w:r>
    </w:p>
    <w:p w:rsidR="00A6015C" w:rsidRPr="00A6015C" w:rsidRDefault="00A6015C" w:rsidP="00A6015C">
      <w:pPr>
        <w:widowControl w:val="0"/>
        <w:numPr>
          <w:ilvl w:val="0"/>
          <w:numId w:val="2"/>
        </w:numPr>
        <w:autoSpaceDE w:val="0"/>
        <w:autoSpaceDN w:val="0"/>
        <w:spacing w:after="0" w:line="240" w:lineRule="auto"/>
        <w:jc w:val="both"/>
        <w:rPr>
          <w:rFonts w:ascii="Nunito" w:eastAsia="Arial" w:hAnsi="Nunito" w:cs="Arial"/>
          <w:color w:val="202020"/>
        </w:rPr>
      </w:pPr>
      <w:r w:rsidRPr="00A6015C">
        <w:rPr>
          <w:rFonts w:ascii="Nunito" w:eastAsia="Arial" w:hAnsi="Nunito" w:cs="Arial"/>
          <w:color w:val="202020"/>
        </w:rPr>
        <w:t xml:space="preserve">Travailler avec les autorités à tous les niveaux pour garantir la prise en compte des droits des femmes et filles handicapées dans </w:t>
      </w:r>
      <w:r w:rsidRPr="00A6015C">
        <w:rPr>
          <w:rFonts w:ascii="Nunito" w:eastAsia="Arial" w:hAnsi="Nunito" w:cs="Arial"/>
          <w:b/>
          <w:bCs/>
          <w:color w:val="202020"/>
        </w:rPr>
        <w:t>l’élaboration des cadres juridiques</w:t>
      </w:r>
      <w:r w:rsidRPr="00A6015C">
        <w:rPr>
          <w:rFonts w:ascii="Nunito" w:eastAsia="Arial" w:hAnsi="Nunito" w:cs="Arial"/>
          <w:color w:val="202020"/>
        </w:rPr>
        <w:t xml:space="preserve">. </w:t>
      </w:r>
    </w:p>
    <w:p w:rsidR="00A6015C" w:rsidRPr="00A6015C" w:rsidRDefault="00A6015C" w:rsidP="00A6015C">
      <w:pPr>
        <w:widowControl w:val="0"/>
        <w:numPr>
          <w:ilvl w:val="0"/>
          <w:numId w:val="2"/>
        </w:numPr>
        <w:autoSpaceDE w:val="0"/>
        <w:autoSpaceDN w:val="0"/>
        <w:spacing w:after="0" w:line="320" w:lineRule="exact"/>
        <w:contextualSpacing/>
        <w:jc w:val="both"/>
        <w:rPr>
          <w:rFonts w:ascii="Nunito" w:eastAsia="Arial" w:hAnsi="Nunito" w:cs="Arial"/>
          <w:color w:val="202020"/>
        </w:rPr>
      </w:pPr>
      <w:r w:rsidRPr="00A6015C">
        <w:rPr>
          <w:rFonts w:ascii="Nunito" w:eastAsia="Arial" w:hAnsi="Nunito" w:cs="Arial"/>
          <w:b/>
          <w:bCs/>
          <w:color w:val="202020"/>
        </w:rPr>
        <w:t xml:space="preserve">Etablir des liens avec les mouvements de défense des droits des femmes </w:t>
      </w:r>
      <w:r w:rsidRPr="00A6015C">
        <w:rPr>
          <w:rFonts w:ascii="Nunito" w:eastAsia="Arial" w:hAnsi="Nunito" w:cs="Arial"/>
          <w:color w:val="202020"/>
        </w:rPr>
        <w:t xml:space="preserve">pour une meilleure inclusion au sein du mouvement Kenyan. </w:t>
      </w:r>
    </w:p>
    <w:p w:rsidR="00A6015C" w:rsidRPr="00A6015C" w:rsidRDefault="00A6015C" w:rsidP="00A6015C">
      <w:pPr>
        <w:widowControl w:val="0"/>
        <w:numPr>
          <w:ilvl w:val="0"/>
          <w:numId w:val="2"/>
        </w:numPr>
        <w:autoSpaceDE w:val="0"/>
        <w:autoSpaceDN w:val="0"/>
        <w:spacing w:after="240" w:line="240" w:lineRule="auto"/>
        <w:ind w:left="714" w:hanging="357"/>
        <w:contextualSpacing/>
        <w:jc w:val="both"/>
        <w:rPr>
          <w:rFonts w:ascii="Nunito" w:eastAsia="Arial" w:hAnsi="Nunito" w:cs="Arial"/>
          <w:color w:val="202020"/>
        </w:rPr>
      </w:pPr>
      <w:r w:rsidRPr="00A6015C">
        <w:rPr>
          <w:rFonts w:ascii="Nunito" w:eastAsia="Arial" w:hAnsi="Nunito" w:cs="Arial"/>
          <w:color w:val="202020"/>
        </w:rPr>
        <w:t xml:space="preserve">Activités </w:t>
      </w:r>
      <w:r w:rsidRPr="00A6015C">
        <w:rPr>
          <w:rFonts w:ascii="Nunito" w:eastAsia="Arial" w:hAnsi="Nunito" w:cs="Arial"/>
          <w:b/>
          <w:bCs/>
          <w:color w:val="202020"/>
        </w:rPr>
        <w:t xml:space="preserve">d’engagement masculin </w:t>
      </w:r>
      <w:r w:rsidRPr="00A6015C">
        <w:rPr>
          <w:rFonts w:ascii="Nunito" w:eastAsia="Arial" w:hAnsi="Nunito" w:cs="Arial"/>
          <w:color w:val="202020"/>
        </w:rPr>
        <w:t>en identifiant des « modèles masculins » au sein de l’administration locale, des membres de la communauté et des parents d’enfants handicapés.</w:t>
      </w:r>
    </w:p>
    <w:p w:rsidR="00A6015C" w:rsidRPr="00A6015C" w:rsidRDefault="00A6015C" w:rsidP="00A6015C">
      <w:pPr>
        <w:spacing w:after="240" w:line="240" w:lineRule="auto"/>
        <w:ind w:left="714"/>
        <w:contextualSpacing/>
        <w:jc w:val="both"/>
        <w:rPr>
          <w:rFonts w:ascii="Nunito" w:eastAsia="Arial" w:hAnsi="Nunito" w:cs="Arial"/>
          <w:color w:val="202020"/>
        </w:rPr>
      </w:pPr>
    </w:p>
    <w:p w:rsidR="00A6015C" w:rsidRPr="000B2574" w:rsidRDefault="00A6015C" w:rsidP="000B2574">
      <w:pPr>
        <w:widowControl w:val="0"/>
        <w:shd w:val="clear" w:color="auto" w:fill="DEEAF6" w:themeFill="accent1" w:themeFillTint="33"/>
        <w:autoSpaceDE w:val="0"/>
        <w:autoSpaceDN w:val="0"/>
        <w:spacing w:before="18" w:after="0" w:line="283" w:lineRule="auto"/>
        <w:ind w:right="14"/>
        <w:jc w:val="both"/>
        <w:rPr>
          <w:rFonts w:ascii="Nunito" w:eastAsiaTheme="minorEastAsia" w:hAnsi="Nunito" w:cs="Arial"/>
          <w:b/>
          <w:i/>
          <w:iCs/>
          <w:color w:val="212121"/>
          <w:spacing w:val="3"/>
          <w:kern w:val="24"/>
        </w:rPr>
      </w:pPr>
      <w:proofErr w:type="spellStart"/>
      <w:r w:rsidRPr="00A6015C">
        <w:rPr>
          <w:rFonts w:ascii="Nunito" w:eastAsia="Arial" w:hAnsi="Nunito" w:cs="Arial"/>
          <w:b/>
          <w:bCs/>
          <w:i/>
          <w:iCs/>
          <w:color w:val="212121"/>
          <w:spacing w:val="3"/>
          <w:kern w:val="24"/>
        </w:rPr>
        <w:t>Empouvoirement</w:t>
      </w:r>
      <w:proofErr w:type="spellEnd"/>
      <w:r w:rsidRPr="00A6015C">
        <w:rPr>
          <w:rFonts w:ascii="Nunito" w:eastAsia="Arial" w:hAnsi="Nunito" w:cs="Arial"/>
          <w:b/>
          <w:bCs/>
          <w:i/>
          <w:iCs/>
          <w:color w:val="212121"/>
          <w:spacing w:val="3"/>
          <w:kern w:val="24"/>
        </w:rPr>
        <w:t xml:space="preserve"> des femmes:</w:t>
      </w:r>
      <w:r w:rsidR="000B2574">
        <w:rPr>
          <w:rFonts w:ascii="Nunito" w:eastAsiaTheme="minorEastAsia" w:hAnsi="Nunito" w:cs="Arial"/>
          <w:b/>
          <w:i/>
          <w:iCs/>
          <w:color w:val="212121"/>
          <w:spacing w:val="3"/>
          <w:kern w:val="24"/>
        </w:rPr>
        <w:t xml:space="preserve"> </w:t>
      </w:r>
      <w:r w:rsidRPr="00A6015C">
        <w:rPr>
          <w:rFonts w:ascii="Nunito" w:eastAsiaTheme="minorEastAsia" w:hAnsi="Nunito" w:cs="Arial"/>
          <w:i/>
          <w:iCs/>
          <w:color w:val="212121"/>
          <w:spacing w:val="3"/>
          <w:kern w:val="24"/>
          <w:lang w:eastAsia="fr-FR"/>
        </w:rPr>
        <w:t>579 femmes isolées présentant différents types de handicap ont rejoint des groupes de femmes, notamment des OPH et des organisations de femmes.</w:t>
      </w:r>
    </w:p>
    <w:p w:rsidR="00A6015C" w:rsidRPr="00FC3D33" w:rsidRDefault="00A6015C" w:rsidP="00FC3D33">
      <w:pPr>
        <w:widowControl w:val="0"/>
        <w:autoSpaceDE w:val="0"/>
        <w:autoSpaceDN w:val="0"/>
        <w:spacing w:before="360" w:after="0" w:line="324" w:lineRule="auto"/>
        <w:ind w:right="465"/>
        <w:jc w:val="both"/>
        <w:outlineLvl w:val="1"/>
        <w:rPr>
          <w:rFonts w:ascii="Gill Sans MT" w:eastAsia="Gill Sans MT" w:hAnsi="Gill Sans MT" w:cs="Gill Sans MT"/>
          <w:b/>
          <w:bCs/>
          <w:color w:val="2E74B5" w:themeColor="accent1" w:themeShade="BF"/>
          <w:w w:val="95"/>
          <w:sz w:val="24"/>
          <w:szCs w:val="24"/>
        </w:rPr>
      </w:pPr>
      <w:r w:rsidRPr="00FC3D33">
        <w:rPr>
          <w:rFonts w:ascii="Gill Sans MT" w:eastAsia="Gill Sans MT" w:hAnsi="Gill Sans MT" w:cs="Gill Sans MT"/>
          <w:b/>
          <w:bCs/>
          <w:color w:val="2E74B5" w:themeColor="accent1" w:themeShade="BF"/>
          <w:w w:val="95"/>
          <w:sz w:val="24"/>
          <w:szCs w:val="24"/>
        </w:rPr>
        <w:t>Promouvoir les droits en matière de santé sexuelle et reproductive des femmes et filles handicapées</w:t>
      </w:r>
    </w:p>
    <w:p w:rsidR="00A6015C" w:rsidRPr="00A6015C" w:rsidRDefault="00A6015C" w:rsidP="00A6015C">
      <w:pPr>
        <w:widowControl w:val="0"/>
        <w:autoSpaceDE w:val="0"/>
        <w:autoSpaceDN w:val="0"/>
        <w:spacing w:before="1" w:after="0" w:line="240" w:lineRule="auto"/>
        <w:ind w:left="140"/>
        <w:rPr>
          <w:rFonts w:ascii="Nunito" w:eastAsia="Arial" w:hAnsi="Nunito" w:cs="Arial"/>
        </w:rPr>
      </w:pPr>
      <w:r w:rsidRPr="00A6015C">
        <w:rPr>
          <w:rFonts w:ascii="Gill Sans MT" w:eastAsia="Gill Sans MT" w:hAnsi="Gill Sans MT" w:cs="Gill Sans MT"/>
          <w:b/>
          <w:bCs/>
          <w:color w:val="6A2A5B"/>
          <w:spacing w:val="-1"/>
          <w:sz w:val="24"/>
          <w:szCs w:val="24"/>
        </w:rPr>
        <w:t xml:space="preserve"> </w:t>
      </w:r>
      <w:r w:rsidRPr="00A6015C">
        <w:rPr>
          <w:rFonts w:ascii="Nunito" w:eastAsia="Arial" w:hAnsi="Nunito" w:cs="Arial"/>
        </w:rPr>
        <w:t>ODI Sahel (Organisation pour un Développement Intégré au Sahel),</w:t>
      </w:r>
      <w:r w:rsidRPr="00A6015C">
        <w:rPr>
          <w:rFonts w:ascii="Nunito" w:eastAsia="Arial" w:hAnsi="Nunito" w:cs="Arial"/>
          <w:spacing w:val="-14"/>
        </w:rPr>
        <w:t xml:space="preserve"> </w:t>
      </w:r>
      <w:r w:rsidRPr="00A6015C">
        <w:rPr>
          <w:rFonts w:ascii="Nunito" w:eastAsia="Arial" w:hAnsi="Nunito" w:cs="Arial"/>
        </w:rPr>
        <w:t>MALI</w:t>
      </w:r>
    </w:p>
    <w:p w:rsidR="00A6015C" w:rsidRPr="00A6015C" w:rsidRDefault="00A6015C" w:rsidP="00A6015C">
      <w:pPr>
        <w:widowControl w:val="0"/>
        <w:numPr>
          <w:ilvl w:val="0"/>
          <w:numId w:val="2"/>
        </w:numPr>
        <w:autoSpaceDE w:val="0"/>
        <w:autoSpaceDN w:val="0"/>
        <w:spacing w:after="0" w:line="240" w:lineRule="auto"/>
        <w:jc w:val="both"/>
        <w:rPr>
          <w:rFonts w:ascii="Nunito" w:eastAsia="Arial" w:hAnsi="Nunito" w:cs="Arial"/>
          <w:color w:val="202020"/>
        </w:rPr>
      </w:pPr>
      <w:r w:rsidRPr="00A6015C">
        <w:rPr>
          <w:rFonts w:ascii="Nunito" w:eastAsia="Arial" w:hAnsi="Nunito" w:cs="Arial"/>
          <w:b/>
          <w:bCs/>
          <w:color w:val="202020"/>
        </w:rPr>
        <w:t xml:space="preserve">Augmentation du signalement </w:t>
      </w:r>
      <w:r w:rsidRPr="00A6015C">
        <w:rPr>
          <w:rFonts w:ascii="Nunito" w:eastAsia="Arial" w:hAnsi="Nunito" w:cs="Arial"/>
          <w:bCs/>
          <w:color w:val="202020"/>
        </w:rPr>
        <w:t xml:space="preserve">des VBG </w:t>
      </w:r>
      <w:r w:rsidRPr="00A6015C">
        <w:rPr>
          <w:rFonts w:ascii="Nunito" w:eastAsia="Arial" w:hAnsi="Nunito" w:cs="Arial"/>
          <w:color w:val="202020"/>
        </w:rPr>
        <w:t>en informant les femmes et les filles handicapées sur les différents mécanismes de signalement disponibles.</w:t>
      </w:r>
    </w:p>
    <w:p w:rsidR="00A6015C" w:rsidRPr="00A6015C" w:rsidRDefault="00A6015C" w:rsidP="00A6015C">
      <w:pPr>
        <w:widowControl w:val="0"/>
        <w:numPr>
          <w:ilvl w:val="0"/>
          <w:numId w:val="2"/>
        </w:numPr>
        <w:autoSpaceDE w:val="0"/>
        <w:autoSpaceDN w:val="0"/>
        <w:spacing w:after="0" w:line="320" w:lineRule="exact"/>
        <w:contextualSpacing/>
        <w:jc w:val="both"/>
        <w:rPr>
          <w:rFonts w:ascii="Nunito" w:eastAsia="Arial" w:hAnsi="Nunito" w:cs="Arial"/>
          <w:b/>
          <w:color w:val="202020"/>
        </w:rPr>
      </w:pPr>
      <w:r w:rsidRPr="00A6015C">
        <w:rPr>
          <w:rFonts w:ascii="Nunito" w:eastAsia="Arial" w:hAnsi="Nunito" w:cs="Arial"/>
          <w:color w:val="202020"/>
        </w:rPr>
        <w:t>Amélioration de l’accès aux méthodes de contraception à travers des</w:t>
      </w:r>
      <w:r w:rsidRPr="00A6015C">
        <w:rPr>
          <w:rFonts w:ascii="Nunito" w:eastAsia="Arial" w:hAnsi="Nunito" w:cs="Arial"/>
          <w:b/>
          <w:color w:val="202020"/>
        </w:rPr>
        <w:t xml:space="preserve"> </w:t>
      </w:r>
      <w:r w:rsidRPr="00A6015C">
        <w:rPr>
          <w:rFonts w:ascii="Nunito" w:eastAsia="Arial" w:hAnsi="Nunito" w:cs="Arial"/>
          <w:b/>
          <w:bCs/>
          <w:color w:val="202020"/>
        </w:rPr>
        <w:t>séances de sensibilisation sur la santé sexuelle et reproductive</w:t>
      </w:r>
      <w:r w:rsidRPr="00A6015C">
        <w:rPr>
          <w:rFonts w:ascii="Nunito" w:eastAsia="Arial" w:hAnsi="Nunito" w:cs="Arial"/>
          <w:b/>
          <w:color w:val="202020"/>
        </w:rPr>
        <w:t xml:space="preserve"> </w:t>
      </w:r>
      <w:r w:rsidRPr="00A6015C">
        <w:rPr>
          <w:rFonts w:ascii="Nunito" w:eastAsia="Arial" w:hAnsi="Nunito" w:cs="Arial"/>
          <w:color w:val="202020"/>
        </w:rPr>
        <w:t>au sein de la communauté.</w:t>
      </w:r>
    </w:p>
    <w:p w:rsidR="00A6015C" w:rsidRPr="00A6015C" w:rsidRDefault="00A6015C" w:rsidP="00A6015C">
      <w:pPr>
        <w:widowControl w:val="0"/>
        <w:numPr>
          <w:ilvl w:val="0"/>
          <w:numId w:val="2"/>
        </w:numPr>
        <w:autoSpaceDE w:val="0"/>
        <w:autoSpaceDN w:val="0"/>
        <w:spacing w:after="240" w:line="240" w:lineRule="auto"/>
        <w:ind w:left="714" w:hanging="357"/>
        <w:contextualSpacing/>
        <w:jc w:val="both"/>
        <w:rPr>
          <w:rFonts w:ascii="Nunito" w:eastAsia="Arial" w:hAnsi="Nunito" w:cs="Arial"/>
          <w:color w:val="202020"/>
        </w:rPr>
      </w:pPr>
      <w:r w:rsidRPr="00A6015C">
        <w:rPr>
          <w:rFonts w:ascii="Nunito" w:eastAsia="Arial" w:hAnsi="Nunito" w:cs="Arial"/>
          <w:color w:val="202020"/>
        </w:rPr>
        <w:t>Les femmes et filles handicapées gagnent en</w:t>
      </w:r>
      <w:r w:rsidRPr="00A6015C">
        <w:rPr>
          <w:rFonts w:ascii="Nunito" w:eastAsia="Arial" w:hAnsi="Nunito" w:cs="Arial"/>
          <w:b/>
          <w:color w:val="202020"/>
        </w:rPr>
        <w:t xml:space="preserve"> </w:t>
      </w:r>
      <w:r w:rsidRPr="00A6015C">
        <w:rPr>
          <w:rFonts w:ascii="Nunito" w:eastAsia="Arial" w:hAnsi="Nunito" w:cs="Arial"/>
          <w:b/>
          <w:bCs/>
          <w:color w:val="202020"/>
        </w:rPr>
        <w:t>confiance et en estime de soi.</w:t>
      </w:r>
    </w:p>
    <w:p w:rsidR="00A6015C" w:rsidRPr="00A6015C" w:rsidRDefault="00A6015C" w:rsidP="00A6015C">
      <w:pPr>
        <w:spacing w:after="240" w:line="240" w:lineRule="auto"/>
        <w:ind w:left="714"/>
        <w:contextualSpacing/>
        <w:jc w:val="both"/>
        <w:rPr>
          <w:rFonts w:ascii="Nunito" w:eastAsia="Arial" w:hAnsi="Nunito" w:cs="Arial"/>
          <w:color w:val="202020"/>
        </w:rPr>
      </w:pPr>
    </w:p>
    <w:p w:rsidR="00A6015C" w:rsidRPr="0075683C" w:rsidRDefault="00A6015C" w:rsidP="00A6015C">
      <w:pPr>
        <w:shd w:val="clear" w:color="auto" w:fill="DEEAF6" w:themeFill="accent1" w:themeFillTint="33"/>
        <w:spacing w:before="240" w:after="0" w:line="240" w:lineRule="auto"/>
        <w:ind w:right="11"/>
        <w:jc w:val="both"/>
        <w:rPr>
          <w:rFonts w:ascii="Nunito" w:eastAsiaTheme="minorEastAsia" w:hAnsi="Nunito" w:cs="Arial"/>
          <w:i/>
          <w:iCs/>
          <w:color w:val="212121"/>
          <w:spacing w:val="3"/>
          <w:kern w:val="24"/>
          <w:sz w:val="20"/>
          <w:szCs w:val="20"/>
          <w:lang w:eastAsia="fr-FR"/>
        </w:rPr>
      </w:pPr>
      <w:r w:rsidRPr="0075683C">
        <w:rPr>
          <w:rFonts w:ascii="Nunito" w:eastAsiaTheme="minorEastAsia" w:hAnsi="Nunito" w:cs="Arial"/>
          <w:i/>
          <w:iCs/>
          <w:color w:val="212121"/>
          <w:spacing w:val="3"/>
          <w:kern w:val="24"/>
          <w:lang w:eastAsia="fr-FR"/>
        </w:rPr>
        <w:t xml:space="preserve">ODI Sahel travaille avec les pouvoirs publics locaux (membres de la communauté et chefs religieux) et les auteurs de mutilations génitales féminines, ce qui permet </w:t>
      </w:r>
      <w:r w:rsidRPr="0075683C">
        <w:rPr>
          <w:rFonts w:ascii="Nunito" w:eastAsiaTheme="minorEastAsia" w:hAnsi="Nunito" w:cs="Arial"/>
          <w:bCs/>
          <w:i/>
          <w:iCs/>
          <w:color w:val="212121"/>
          <w:spacing w:val="3"/>
          <w:kern w:val="24"/>
          <w:lang w:eastAsia="fr-FR"/>
        </w:rPr>
        <w:t>une sensibilisation accrue et des changements durables dans les pratiques collectives</w:t>
      </w:r>
      <w:r w:rsidRPr="0075683C">
        <w:rPr>
          <w:rFonts w:ascii="Nunito" w:eastAsiaTheme="minorEastAsia" w:hAnsi="Nunito" w:cs="Arial"/>
          <w:i/>
          <w:iCs/>
          <w:color w:val="212121"/>
          <w:spacing w:val="3"/>
          <w:kern w:val="24"/>
          <w:sz w:val="20"/>
          <w:szCs w:val="20"/>
          <w:lang w:eastAsia="fr-FR"/>
        </w:rPr>
        <w:t>.</w:t>
      </w:r>
    </w:p>
    <w:p w:rsidR="00A6015C" w:rsidRPr="00FC3D33" w:rsidRDefault="00A6015C" w:rsidP="00FC3D33">
      <w:pPr>
        <w:widowControl w:val="0"/>
        <w:autoSpaceDE w:val="0"/>
        <w:autoSpaceDN w:val="0"/>
        <w:spacing w:before="360" w:after="0" w:line="324" w:lineRule="auto"/>
        <w:ind w:right="465"/>
        <w:jc w:val="both"/>
        <w:outlineLvl w:val="1"/>
        <w:rPr>
          <w:rFonts w:ascii="Gill Sans MT" w:eastAsia="Gill Sans MT" w:hAnsi="Gill Sans MT" w:cs="Gill Sans MT"/>
          <w:b/>
          <w:bCs/>
          <w:color w:val="2E74B5" w:themeColor="accent1" w:themeShade="BF"/>
          <w:w w:val="95"/>
          <w:sz w:val="24"/>
          <w:szCs w:val="24"/>
        </w:rPr>
      </w:pPr>
      <w:r w:rsidRPr="00FC3D33">
        <w:rPr>
          <w:rFonts w:ascii="Gill Sans MT" w:eastAsia="Gill Sans MT" w:hAnsi="Gill Sans MT" w:cs="Gill Sans MT"/>
          <w:b/>
          <w:bCs/>
          <w:color w:val="2E74B5" w:themeColor="accent1" w:themeShade="BF"/>
          <w:w w:val="95"/>
          <w:sz w:val="24"/>
          <w:szCs w:val="24"/>
        </w:rPr>
        <w:t>Fournir un accès aux services et promouvoir l’autonomisation des femmes et des filles handicapées</w:t>
      </w:r>
    </w:p>
    <w:p w:rsidR="00A6015C" w:rsidRPr="00A6015C" w:rsidRDefault="00A6015C" w:rsidP="00A6015C">
      <w:pPr>
        <w:widowControl w:val="0"/>
        <w:autoSpaceDE w:val="0"/>
        <w:autoSpaceDN w:val="0"/>
        <w:spacing w:before="1" w:after="0" w:line="240" w:lineRule="auto"/>
        <w:ind w:left="140"/>
        <w:rPr>
          <w:rFonts w:ascii="Nunito" w:eastAsia="Arial" w:hAnsi="Nunito" w:cs="Arial"/>
          <w:lang w:val="en-CA"/>
        </w:rPr>
      </w:pPr>
      <w:r w:rsidRPr="00A6015C">
        <w:rPr>
          <w:rFonts w:ascii="Nunito" w:eastAsia="Arial" w:hAnsi="Nunito" w:cs="Arial"/>
          <w:lang w:val="en-CA"/>
        </w:rPr>
        <w:t>MUDIWA (</w:t>
      </w:r>
      <w:proofErr w:type="spellStart"/>
      <w:r w:rsidRPr="00A6015C">
        <w:rPr>
          <w:rFonts w:ascii="Nunito" w:eastAsia="Arial" w:hAnsi="Nunito" w:cs="Arial"/>
          <w:lang w:val="en-CA"/>
        </w:rPr>
        <w:t>Mubende</w:t>
      </w:r>
      <w:proofErr w:type="spellEnd"/>
      <w:r w:rsidRPr="00A6015C">
        <w:rPr>
          <w:rFonts w:ascii="Nunito" w:eastAsia="Arial" w:hAnsi="Nunito" w:cs="Arial"/>
          <w:lang w:val="en-CA"/>
        </w:rPr>
        <w:t xml:space="preserve"> Women with Disabilities Association),</w:t>
      </w:r>
      <w:r w:rsidRPr="00A6015C">
        <w:rPr>
          <w:rFonts w:ascii="Nunito" w:eastAsia="Arial" w:hAnsi="Nunito" w:cs="Arial"/>
          <w:spacing w:val="-14"/>
          <w:lang w:val="en-CA"/>
        </w:rPr>
        <w:t xml:space="preserve"> O</w:t>
      </w:r>
      <w:r w:rsidRPr="00A6015C">
        <w:rPr>
          <w:rFonts w:ascii="Nunito" w:eastAsia="Arial" w:hAnsi="Nunito" w:cs="Arial"/>
          <w:lang w:val="en-CA"/>
        </w:rPr>
        <w:t>UGANDA</w:t>
      </w:r>
    </w:p>
    <w:p w:rsidR="00A6015C" w:rsidRPr="00A6015C" w:rsidRDefault="00A6015C" w:rsidP="00A6015C">
      <w:pPr>
        <w:widowControl w:val="0"/>
        <w:numPr>
          <w:ilvl w:val="0"/>
          <w:numId w:val="10"/>
        </w:numPr>
        <w:autoSpaceDE w:val="0"/>
        <w:autoSpaceDN w:val="0"/>
        <w:spacing w:after="240" w:line="240" w:lineRule="auto"/>
        <w:contextualSpacing/>
        <w:jc w:val="both"/>
        <w:rPr>
          <w:rFonts w:ascii="Nunito" w:eastAsiaTheme="minorEastAsia" w:hAnsi="Nunito" w:cs="Arial"/>
          <w:color w:val="212121"/>
          <w:spacing w:val="-2"/>
          <w:kern w:val="24"/>
          <w:lang w:eastAsia="fr-FR"/>
        </w:rPr>
      </w:pPr>
      <w:r w:rsidRPr="00A6015C">
        <w:rPr>
          <w:rFonts w:ascii="Nunito" w:eastAsiaTheme="minorEastAsia" w:hAnsi="Nunito" w:cs="Arial"/>
          <w:color w:val="212121"/>
          <w:spacing w:val="-2"/>
          <w:kern w:val="24"/>
          <w:lang w:eastAsia="fr-FR"/>
        </w:rPr>
        <w:t xml:space="preserve">Autonomisation économique des femmes handicapées participant à des </w:t>
      </w:r>
      <w:r w:rsidRPr="00A6015C">
        <w:rPr>
          <w:rFonts w:ascii="Nunito" w:eastAsiaTheme="minorEastAsia" w:hAnsi="Nunito" w:cs="Arial"/>
          <w:b/>
          <w:bCs/>
          <w:color w:val="212121"/>
          <w:spacing w:val="-2"/>
          <w:kern w:val="24"/>
          <w:lang w:eastAsia="fr-FR"/>
        </w:rPr>
        <w:t>activités génératrices de revenus.</w:t>
      </w:r>
    </w:p>
    <w:p w:rsidR="00A6015C" w:rsidRPr="00A6015C" w:rsidRDefault="00A6015C" w:rsidP="00A6015C">
      <w:pPr>
        <w:widowControl w:val="0"/>
        <w:numPr>
          <w:ilvl w:val="0"/>
          <w:numId w:val="10"/>
        </w:numPr>
        <w:autoSpaceDE w:val="0"/>
        <w:autoSpaceDN w:val="0"/>
        <w:spacing w:after="240" w:line="240" w:lineRule="auto"/>
        <w:contextualSpacing/>
        <w:jc w:val="both"/>
        <w:rPr>
          <w:rFonts w:ascii="Nunito" w:eastAsiaTheme="minorEastAsia" w:hAnsi="Nunito" w:cs="Arial"/>
          <w:color w:val="212121"/>
          <w:spacing w:val="-2"/>
          <w:kern w:val="24"/>
          <w:lang w:eastAsia="fr-FR"/>
        </w:rPr>
      </w:pPr>
      <w:r w:rsidRPr="00A6015C">
        <w:rPr>
          <w:rFonts w:ascii="Nunito" w:eastAsiaTheme="minorEastAsia" w:hAnsi="Nunito" w:cs="Arial"/>
          <w:b/>
          <w:bCs/>
          <w:color w:val="212121"/>
          <w:spacing w:val="-2"/>
          <w:kern w:val="24"/>
          <w:lang w:eastAsia="fr-FR"/>
        </w:rPr>
        <w:t xml:space="preserve">Améliorer l’accès aux services et à l’information en éliminant les obstacles physiques, comportementaux et relatifs à la communication </w:t>
      </w:r>
      <w:r w:rsidRPr="00A6015C">
        <w:rPr>
          <w:rFonts w:ascii="Nunito" w:eastAsiaTheme="minorEastAsia" w:hAnsi="Nunito" w:cs="Arial"/>
          <w:color w:val="212121"/>
          <w:spacing w:val="-2"/>
          <w:kern w:val="24"/>
          <w:lang w:eastAsia="fr-FR"/>
        </w:rPr>
        <w:t>entravant les services de santé, d’éducation et de protection sociale</w:t>
      </w:r>
      <w:r w:rsidRPr="00A6015C">
        <w:rPr>
          <w:rFonts w:ascii="Nunito" w:eastAsiaTheme="minorEastAsia" w:hAnsi="Nunito" w:cs="Arial"/>
          <w:b/>
          <w:bCs/>
          <w:color w:val="212121"/>
          <w:spacing w:val="-2"/>
          <w:kern w:val="24"/>
          <w:lang w:eastAsia="fr-FR"/>
        </w:rPr>
        <w:t xml:space="preserve">. </w:t>
      </w:r>
    </w:p>
    <w:p w:rsidR="00A6015C" w:rsidRPr="00A6015C" w:rsidRDefault="00A6015C" w:rsidP="00A6015C">
      <w:pPr>
        <w:widowControl w:val="0"/>
        <w:numPr>
          <w:ilvl w:val="0"/>
          <w:numId w:val="10"/>
        </w:numPr>
        <w:autoSpaceDE w:val="0"/>
        <w:autoSpaceDN w:val="0"/>
        <w:spacing w:after="240" w:line="240" w:lineRule="auto"/>
        <w:contextualSpacing/>
        <w:jc w:val="both"/>
        <w:rPr>
          <w:rFonts w:ascii="Nunito" w:eastAsiaTheme="minorEastAsia" w:hAnsi="Nunito" w:cs="Arial"/>
          <w:color w:val="212121"/>
          <w:spacing w:val="-2"/>
          <w:kern w:val="24"/>
          <w:lang w:eastAsia="fr-FR"/>
        </w:rPr>
      </w:pPr>
      <w:r w:rsidRPr="00A6015C">
        <w:rPr>
          <w:rFonts w:ascii="Nunito" w:eastAsiaTheme="minorEastAsia" w:hAnsi="Nunito" w:cs="Arial"/>
          <w:b/>
          <w:bCs/>
          <w:color w:val="212121"/>
          <w:spacing w:val="-2"/>
          <w:kern w:val="24"/>
          <w:lang w:eastAsia="fr-FR"/>
        </w:rPr>
        <w:t xml:space="preserve">Coopération avec le bureau de probation du district </w:t>
      </w:r>
      <w:r w:rsidRPr="00A6015C">
        <w:rPr>
          <w:rFonts w:ascii="Nunito" w:eastAsiaTheme="minorEastAsia" w:hAnsi="Nunito" w:cs="Arial"/>
          <w:color w:val="212121"/>
          <w:spacing w:val="-2"/>
          <w:kern w:val="24"/>
          <w:lang w:eastAsia="fr-FR"/>
        </w:rPr>
        <w:t xml:space="preserve">sur les cas de VBG impliquant des femmes et filles handicapées, en assurant la gestion et le suivi des affaires portées devant la justice. </w:t>
      </w:r>
    </w:p>
    <w:p w:rsidR="00A6015C" w:rsidRPr="00A6015C" w:rsidRDefault="00A6015C" w:rsidP="00A6015C">
      <w:pPr>
        <w:spacing w:after="240" w:line="240" w:lineRule="auto"/>
        <w:contextualSpacing/>
        <w:jc w:val="both"/>
        <w:rPr>
          <w:rFonts w:ascii="Nunito" w:eastAsiaTheme="minorEastAsia" w:hAnsi="Nunito" w:cs="Arial"/>
          <w:lang w:eastAsia="fr-FR"/>
        </w:rPr>
      </w:pPr>
    </w:p>
    <w:p w:rsidR="00A6015C" w:rsidRPr="008567A8" w:rsidRDefault="00A6015C" w:rsidP="008567A8">
      <w:pPr>
        <w:widowControl w:val="0"/>
        <w:shd w:val="clear" w:color="auto" w:fill="DEEAF6" w:themeFill="accent1" w:themeFillTint="33"/>
        <w:autoSpaceDE w:val="0"/>
        <w:autoSpaceDN w:val="0"/>
        <w:spacing w:before="18" w:after="0" w:line="283" w:lineRule="auto"/>
        <w:ind w:right="14"/>
        <w:jc w:val="both"/>
        <w:rPr>
          <w:rFonts w:ascii="Nunito" w:eastAsiaTheme="minorEastAsia" w:hAnsi="Nunito" w:cs="Arial"/>
          <w:b/>
          <w:i/>
          <w:iCs/>
          <w:color w:val="212121"/>
          <w:spacing w:val="3"/>
          <w:kern w:val="24"/>
        </w:rPr>
      </w:pPr>
      <w:r w:rsidRPr="00A6015C">
        <w:rPr>
          <w:rFonts w:ascii="Nunito" w:eastAsia="Arial" w:hAnsi="Nunito" w:cs="Arial"/>
          <w:b/>
          <w:bCs/>
          <w:i/>
          <w:iCs/>
          <w:color w:val="212121"/>
          <w:spacing w:val="3"/>
          <w:kern w:val="24"/>
        </w:rPr>
        <w:t xml:space="preserve">Engagement masculin : </w:t>
      </w:r>
      <w:r w:rsidR="008567A8">
        <w:rPr>
          <w:rFonts w:ascii="Nunito" w:eastAsiaTheme="minorEastAsia" w:hAnsi="Nunito" w:cs="Arial"/>
          <w:i/>
          <w:iCs/>
          <w:color w:val="212121"/>
          <w:spacing w:val="3"/>
          <w:kern w:val="24"/>
          <w:lang w:eastAsia="fr-FR"/>
        </w:rPr>
        <w:t>d</w:t>
      </w:r>
      <w:r w:rsidRPr="00A6015C">
        <w:rPr>
          <w:rFonts w:ascii="Nunito" w:eastAsiaTheme="minorEastAsia" w:hAnsi="Nunito" w:cs="Arial"/>
          <w:i/>
          <w:iCs/>
          <w:color w:val="212121"/>
          <w:spacing w:val="3"/>
          <w:kern w:val="24"/>
          <w:lang w:eastAsia="fr-FR"/>
        </w:rPr>
        <w:t>es « modèles masculins »</w:t>
      </w:r>
      <w:r w:rsidRPr="00A6015C">
        <w:rPr>
          <w:rFonts w:ascii="Nunito" w:eastAsiaTheme="minorEastAsia" w:hAnsi="Nunito" w:cs="Arial"/>
          <w:bCs/>
          <w:i/>
          <w:iCs/>
          <w:color w:val="212121"/>
          <w:spacing w:val="3"/>
          <w:kern w:val="24"/>
          <w:lang w:eastAsia="fr-FR"/>
        </w:rPr>
        <w:t xml:space="preserve"> </w:t>
      </w:r>
      <w:r w:rsidRPr="00A6015C">
        <w:rPr>
          <w:rFonts w:ascii="Nunito" w:eastAsiaTheme="minorEastAsia" w:hAnsi="Nunito" w:cs="Arial"/>
          <w:i/>
          <w:iCs/>
          <w:color w:val="212121"/>
          <w:spacing w:val="3"/>
          <w:kern w:val="24"/>
          <w:lang w:eastAsia="fr-FR"/>
        </w:rPr>
        <w:t xml:space="preserve">sont formés sur les VBG, puis partagent </w:t>
      </w:r>
      <w:r w:rsidRPr="00A6015C">
        <w:rPr>
          <w:rFonts w:ascii="Nunito" w:eastAsiaTheme="minorEastAsia" w:hAnsi="Nunito" w:cs="Arial"/>
          <w:i/>
          <w:iCs/>
          <w:color w:val="212121"/>
          <w:spacing w:val="3"/>
          <w:kern w:val="24"/>
          <w:lang w:eastAsia="fr-FR"/>
        </w:rPr>
        <w:lastRenderedPageBreak/>
        <w:t>leurs connaissances auprès de leurs pairs</w:t>
      </w:r>
    </w:p>
    <w:p w:rsidR="00A6015C" w:rsidRPr="00A6015C" w:rsidRDefault="00A6015C" w:rsidP="00A6015C">
      <w:pPr>
        <w:widowControl w:val="0"/>
        <w:autoSpaceDE w:val="0"/>
        <w:autoSpaceDN w:val="0"/>
        <w:spacing w:after="0" w:line="240" w:lineRule="auto"/>
        <w:rPr>
          <w:rFonts w:ascii="Nunito" w:eastAsiaTheme="minorEastAsia" w:hAnsi="Nunito" w:cs="Arial"/>
          <w:lang w:eastAsia="fr-FR"/>
        </w:rPr>
      </w:pPr>
    </w:p>
    <w:p w:rsidR="00A6015C" w:rsidRPr="00FC3D33" w:rsidRDefault="00A6015C" w:rsidP="00FC3D33">
      <w:pPr>
        <w:widowControl w:val="0"/>
        <w:autoSpaceDE w:val="0"/>
        <w:autoSpaceDN w:val="0"/>
        <w:spacing w:before="360" w:after="0" w:line="324" w:lineRule="auto"/>
        <w:ind w:right="465"/>
        <w:jc w:val="both"/>
        <w:outlineLvl w:val="1"/>
        <w:rPr>
          <w:rFonts w:ascii="Gill Sans MT" w:eastAsia="Gill Sans MT" w:hAnsi="Gill Sans MT" w:cs="Gill Sans MT"/>
          <w:b/>
          <w:bCs/>
          <w:color w:val="2E74B5" w:themeColor="accent1" w:themeShade="BF"/>
          <w:w w:val="95"/>
          <w:sz w:val="24"/>
          <w:szCs w:val="24"/>
        </w:rPr>
      </w:pPr>
      <w:r w:rsidRPr="00FC3D33">
        <w:rPr>
          <w:rFonts w:ascii="Gill Sans MT" w:eastAsia="Gill Sans MT" w:hAnsi="Gill Sans MT" w:cs="Gill Sans MT"/>
          <w:b/>
          <w:bCs/>
          <w:color w:val="2E74B5" w:themeColor="accent1" w:themeShade="BF"/>
          <w:w w:val="95"/>
          <w:sz w:val="24"/>
          <w:szCs w:val="24"/>
        </w:rPr>
        <w:t>Promouvoir l’inclusion des femmes handicapées et le changement social au sein des communautés</w:t>
      </w:r>
    </w:p>
    <w:p w:rsidR="00A6015C" w:rsidRPr="00A6015C" w:rsidRDefault="00A6015C" w:rsidP="00A6015C">
      <w:pPr>
        <w:widowControl w:val="0"/>
        <w:autoSpaceDE w:val="0"/>
        <w:autoSpaceDN w:val="0"/>
        <w:spacing w:before="1" w:after="0" w:line="240" w:lineRule="auto"/>
        <w:ind w:left="140"/>
        <w:rPr>
          <w:rFonts w:ascii="Nunito" w:eastAsia="Arial" w:hAnsi="Nunito" w:cs="Arial"/>
          <w:lang w:val="en-CA"/>
        </w:rPr>
      </w:pPr>
      <w:r w:rsidRPr="00A6015C">
        <w:rPr>
          <w:rFonts w:ascii="Nunito" w:eastAsia="Arial" w:hAnsi="Nunito" w:cs="Arial"/>
          <w:lang w:val="en-CA"/>
        </w:rPr>
        <w:t xml:space="preserve">WARD (Women </w:t>
      </w:r>
      <w:proofErr w:type="gramStart"/>
      <w:r w:rsidRPr="00A6015C">
        <w:rPr>
          <w:rFonts w:ascii="Nunito" w:eastAsia="Arial" w:hAnsi="Nunito" w:cs="Arial"/>
          <w:lang w:val="en-CA"/>
        </w:rPr>
        <w:t>And</w:t>
      </w:r>
      <w:proofErr w:type="gramEnd"/>
      <w:r w:rsidRPr="00A6015C">
        <w:rPr>
          <w:rFonts w:ascii="Nunito" w:eastAsia="Arial" w:hAnsi="Nunito" w:cs="Arial"/>
          <w:lang w:val="en-CA"/>
        </w:rPr>
        <w:t xml:space="preserve"> Realities of Disability Society),</w:t>
      </w:r>
      <w:r w:rsidRPr="00A6015C">
        <w:rPr>
          <w:rFonts w:ascii="Nunito" w:eastAsia="Arial" w:hAnsi="Nunito" w:cs="Arial"/>
          <w:spacing w:val="-14"/>
          <w:lang w:val="en-CA"/>
        </w:rPr>
        <w:t xml:space="preserve"> </w:t>
      </w:r>
      <w:r w:rsidRPr="00A6015C">
        <w:rPr>
          <w:rFonts w:ascii="Nunito" w:eastAsia="Arial" w:hAnsi="Nunito" w:cs="Arial"/>
          <w:lang w:val="en-CA"/>
        </w:rPr>
        <w:t>KENYA</w:t>
      </w:r>
    </w:p>
    <w:p w:rsidR="00A6015C" w:rsidRPr="00A6015C" w:rsidRDefault="00A6015C" w:rsidP="00A6015C">
      <w:pPr>
        <w:widowControl w:val="0"/>
        <w:numPr>
          <w:ilvl w:val="0"/>
          <w:numId w:val="3"/>
        </w:numPr>
        <w:autoSpaceDE w:val="0"/>
        <w:autoSpaceDN w:val="0"/>
        <w:spacing w:after="0" w:line="240" w:lineRule="auto"/>
        <w:rPr>
          <w:rFonts w:ascii="Nunito" w:eastAsiaTheme="minorEastAsia" w:hAnsi="Nunito" w:cs="Arial"/>
          <w:bCs/>
          <w:color w:val="212121"/>
          <w:spacing w:val="-2"/>
          <w:kern w:val="24"/>
          <w:lang w:eastAsia="fr-FR"/>
        </w:rPr>
      </w:pPr>
      <w:r w:rsidRPr="00A6015C">
        <w:rPr>
          <w:rFonts w:ascii="Nunito" w:eastAsiaTheme="minorEastAsia" w:hAnsi="Nunito" w:cs="Arial"/>
          <w:b/>
          <w:bCs/>
          <w:color w:val="212121"/>
          <w:spacing w:val="-2"/>
          <w:kern w:val="24"/>
          <w:lang w:eastAsia="fr-FR"/>
        </w:rPr>
        <w:t xml:space="preserve">Des dialogues communautaires inclusifs </w:t>
      </w:r>
      <w:r w:rsidRPr="00A6015C">
        <w:rPr>
          <w:rFonts w:ascii="Nunito" w:eastAsiaTheme="minorEastAsia" w:hAnsi="Nunito" w:cs="Arial"/>
          <w:bCs/>
          <w:color w:val="212121"/>
          <w:spacing w:val="-2"/>
          <w:kern w:val="24"/>
          <w:lang w:eastAsia="fr-FR"/>
        </w:rPr>
        <w:t xml:space="preserve">réunissent des femmes avec ou sans handicap, ainsi que des prestataires de services. </w:t>
      </w:r>
    </w:p>
    <w:p w:rsidR="00A6015C" w:rsidRPr="00A6015C" w:rsidRDefault="00A6015C" w:rsidP="00A6015C">
      <w:pPr>
        <w:widowControl w:val="0"/>
        <w:numPr>
          <w:ilvl w:val="0"/>
          <w:numId w:val="3"/>
        </w:numPr>
        <w:autoSpaceDE w:val="0"/>
        <w:autoSpaceDN w:val="0"/>
        <w:spacing w:after="0" w:line="320" w:lineRule="exact"/>
        <w:contextualSpacing/>
        <w:rPr>
          <w:rFonts w:ascii="Nunito" w:eastAsiaTheme="minorEastAsia" w:hAnsi="Nunito" w:cs="Arial"/>
          <w:bCs/>
          <w:color w:val="212121"/>
          <w:spacing w:val="-2"/>
          <w:kern w:val="24"/>
          <w:lang w:eastAsia="fr-FR"/>
        </w:rPr>
      </w:pPr>
      <w:r w:rsidRPr="00A6015C">
        <w:rPr>
          <w:rFonts w:ascii="Nunito" w:eastAsiaTheme="minorEastAsia" w:hAnsi="Nunito" w:cs="Arial"/>
          <w:bCs/>
          <w:color w:val="212121"/>
          <w:spacing w:val="-2"/>
          <w:kern w:val="24"/>
          <w:lang w:eastAsia="fr-FR"/>
        </w:rPr>
        <w:t>Création d’un lieu</w:t>
      </w:r>
      <w:r w:rsidRPr="00A6015C">
        <w:rPr>
          <w:rFonts w:ascii="Nunito" w:eastAsiaTheme="minorEastAsia" w:hAnsi="Nunito" w:cs="Arial"/>
          <w:b/>
          <w:bCs/>
          <w:color w:val="212121"/>
          <w:spacing w:val="-2"/>
          <w:kern w:val="24"/>
          <w:lang w:eastAsia="fr-FR"/>
        </w:rPr>
        <w:t xml:space="preserve"> où les personnes peuvent partager leur histoire et leurs expériences</w:t>
      </w:r>
      <w:r w:rsidRPr="00A6015C">
        <w:rPr>
          <w:rFonts w:ascii="Nunito" w:eastAsiaTheme="minorEastAsia" w:hAnsi="Nunito" w:cs="Arial"/>
          <w:bCs/>
          <w:color w:val="212121"/>
          <w:spacing w:val="-2"/>
          <w:kern w:val="24"/>
          <w:lang w:eastAsia="fr-FR"/>
        </w:rPr>
        <w:t xml:space="preserve">, et déconstruire les stéréotypes sur la sexualité des femmes handicapées. </w:t>
      </w:r>
    </w:p>
    <w:p w:rsidR="00A6015C" w:rsidRPr="00A6015C" w:rsidRDefault="00A6015C" w:rsidP="00A6015C">
      <w:pPr>
        <w:widowControl w:val="0"/>
        <w:numPr>
          <w:ilvl w:val="0"/>
          <w:numId w:val="3"/>
        </w:numPr>
        <w:autoSpaceDE w:val="0"/>
        <w:autoSpaceDN w:val="0"/>
        <w:spacing w:after="0" w:line="320" w:lineRule="exact"/>
        <w:contextualSpacing/>
        <w:rPr>
          <w:rFonts w:ascii="Times New Roman" w:eastAsia="Times New Roman" w:hAnsi="Times New Roman" w:cs="Times New Roman"/>
          <w:lang w:eastAsia="fr-FR"/>
        </w:rPr>
      </w:pPr>
      <w:r w:rsidRPr="00A6015C">
        <w:rPr>
          <w:rFonts w:ascii="Nunito" w:eastAsiaTheme="minorEastAsia" w:hAnsi="Nunito" w:cs="Arial"/>
          <w:bCs/>
          <w:color w:val="212121"/>
          <w:spacing w:val="-2"/>
          <w:kern w:val="24"/>
          <w:lang w:eastAsia="fr-FR"/>
        </w:rPr>
        <w:t>Partage d’informations sur les mesures de</w:t>
      </w:r>
      <w:r w:rsidRPr="00A6015C">
        <w:rPr>
          <w:rFonts w:ascii="Nunito" w:eastAsiaTheme="minorEastAsia" w:hAnsi="Nunito" w:cs="Arial"/>
          <w:b/>
          <w:bCs/>
          <w:color w:val="212121"/>
          <w:spacing w:val="-2"/>
          <w:kern w:val="24"/>
          <w:lang w:eastAsia="fr-FR"/>
        </w:rPr>
        <w:t xml:space="preserve"> planification familiale et de contraception.</w:t>
      </w:r>
    </w:p>
    <w:p w:rsidR="00A6015C" w:rsidRPr="00A6015C" w:rsidRDefault="00A6015C" w:rsidP="00A6015C">
      <w:pPr>
        <w:spacing w:after="240" w:line="240" w:lineRule="auto"/>
        <w:ind w:left="714"/>
        <w:contextualSpacing/>
        <w:rPr>
          <w:rFonts w:ascii="Times New Roman" w:eastAsia="Times New Roman" w:hAnsi="Times New Roman" w:cs="Times New Roman"/>
          <w:lang w:eastAsia="fr-FR"/>
        </w:rPr>
      </w:pPr>
    </w:p>
    <w:p w:rsidR="00A6015C" w:rsidRPr="00132CCB" w:rsidRDefault="00A6015C" w:rsidP="00A6015C">
      <w:pPr>
        <w:widowControl w:val="0"/>
        <w:shd w:val="clear" w:color="auto" w:fill="DEEAF6" w:themeFill="accent1" w:themeFillTint="33"/>
        <w:autoSpaceDE w:val="0"/>
        <w:autoSpaceDN w:val="0"/>
        <w:spacing w:before="18" w:after="0" w:line="283" w:lineRule="auto"/>
        <w:ind w:right="14"/>
        <w:jc w:val="both"/>
        <w:rPr>
          <w:rFonts w:ascii="Nunito" w:eastAsiaTheme="minorEastAsia" w:hAnsi="Nunito" w:cs="Arial"/>
          <w:i/>
          <w:iCs/>
          <w:color w:val="212121"/>
          <w:spacing w:val="3"/>
          <w:kern w:val="24"/>
        </w:rPr>
      </w:pPr>
      <w:r w:rsidRPr="00132CCB">
        <w:rPr>
          <w:rFonts w:ascii="Nunito" w:eastAsiaTheme="minorEastAsia" w:hAnsi="Nunito" w:cs="Arial"/>
          <w:i/>
          <w:iCs/>
          <w:color w:val="212121"/>
          <w:spacing w:val="3"/>
          <w:kern w:val="24"/>
          <w:lang w:eastAsia="fr-FR"/>
        </w:rPr>
        <w:t xml:space="preserve">WARD a </w:t>
      </w:r>
      <w:r w:rsidRPr="00132CCB">
        <w:rPr>
          <w:rFonts w:ascii="Nunito" w:eastAsia="Arial" w:hAnsi="Nunito" w:cs="Arial"/>
          <w:i/>
          <w:iCs/>
          <w:color w:val="212121"/>
          <w:spacing w:val="3"/>
          <w:kern w:val="24"/>
        </w:rPr>
        <w:t xml:space="preserve">organisé des dialogues communautaires inclusif sur des thématiques </w:t>
      </w:r>
      <w:r w:rsidRPr="00132CCB">
        <w:rPr>
          <w:rFonts w:ascii="Nunito" w:eastAsia="Arial" w:hAnsi="Nunito" w:cs="Arial"/>
          <w:bCs/>
          <w:i/>
          <w:iCs/>
          <w:color w:val="212121"/>
          <w:spacing w:val="3"/>
          <w:kern w:val="24"/>
        </w:rPr>
        <w:t>au cœur de la vie de chaque femme</w:t>
      </w:r>
      <w:r w:rsidRPr="00132CCB">
        <w:rPr>
          <w:rFonts w:ascii="Nunito" w:eastAsia="Arial" w:hAnsi="Nunito" w:cs="Arial"/>
          <w:i/>
          <w:iCs/>
          <w:color w:val="212121"/>
          <w:spacing w:val="3"/>
          <w:kern w:val="24"/>
        </w:rPr>
        <w:t>: la santé maternelle, la sexualité, l’autonomisation économique, l’éducation et la représentation politique des femmes handicapées.</w:t>
      </w:r>
    </w:p>
    <w:p w:rsidR="00A6015C" w:rsidRPr="00A6015C" w:rsidRDefault="00A6015C" w:rsidP="00A6015C">
      <w:pPr>
        <w:widowControl w:val="0"/>
        <w:autoSpaceDE w:val="0"/>
        <w:autoSpaceDN w:val="0"/>
        <w:spacing w:before="240" w:after="0" w:line="240" w:lineRule="auto"/>
        <w:ind w:left="142"/>
        <w:rPr>
          <w:rFonts w:ascii="Arial" w:eastAsia="Arial" w:hAnsi="Arial" w:cs="Arial"/>
          <w:spacing w:val="-1"/>
          <w:lang w:val="en-US"/>
        </w:rPr>
      </w:pPr>
      <w:r w:rsidRPr="00A6015C">
        <w:rPr>
          <w:rFonts w:ascii="Arial" w:eastAsia="Arial" w:hAnsi="Arial" w:cs="Arial"/>
          <w:spacing w:val="-1"/>
          <w:lang w:val="en-US"/>
        </w:rPr>
        <w:t>Twitter: @MIW_CRPD</w:t>
      </w:r>
    </w:p>
    <w:p w:rsidR="00A6015C" w:rsidRPr="00A6015C" w:rsidRDefault="00A6015C" w:rsidP="00A6015C">
      <w:pPr>
        <w:widowControl w:val="0"/>
        <w:autoSpaceDE w:val="0"/>
        <w:autoSpaceDN w:val="0"/>
        <w:spacing w:before="47" w:after="0" w:line="240" w:lineRule="auto"/>
        <w:ind w:left="140"/>
        <w:rPr>
          <w:rFonts w:ascii="Arial" w:eastAsia="Arial" w:hAnsi="Arial" w:cs="Arial"/>
          <w:lang w:val="en-US"/>
        </w:rPr>
      </w:pPr>
      <w:r w:rsidRPr="00A6015C">
        <w:rPr>
          <w:rFonts w:ascii="Arial" w:eastAsia="Arial" w:hAnsi="Arial" w:cs="Arial"/>
          <w:spacing w:val="-1"/>
          <w:lang w:val="en-US"/>
        </w:rPr>
        <w:t>Facebook:</w:t>
      </w:r>
      <w:r w:rsidRPr="00A6015C">
        <w:rPr>
          <w:rFonts w:ascii="Arial" w:eastAsia="Arial" w:hAnsi="Arial" w:cs="Arial"/>
          <w:spacing w:val="-12"/>
          <w:lang w:val="en-US"/>
        </w:rPr>
        <w:t xml:space="preserve"> </w:t>
      </w:r>
      <w:r w:rsidRPr="00A6015C">
        <w:rPr>
          <w:rFonts w:ascii="Arial" w:eastAsia="Arial" w:hAnsi="Arial" w:cs="Arial"/>
          <w:spacing w:val="-1"/>
          <w:lang w:val="en-US"/>
        </w:rPr>
        <w:t>@</w:t>
      </w:r>
      <w:proofErr w:type="spellStart"/>
      <w:r w:rsidRPr="00A6015C">
        <w:rPr>
          <w:rFonts w:ascii="Arial" w:eastAsia="Arial" w:hAnsi="Arial" w:cs="Arial"/>
          <w:spacing w:val="-1"/>
          <w:lang w:val="en-US"/>
        </w:rPr>
        <w:t>MakingItWork_CRPD</w:t>
      </w:r>
      <w:proofErr w:type="spellEnd"/>
    </w:p>
    <w:p w:rsidR="00A6015C" w:rsidRPr="00A6015C" w:rsidRDefault="00A6015C" w:rsidP="00A6015C">
      <w:pPr>
        <w:widowControl w:val="0"/>
        <w:autoSpaceDE w:val="0"/>
        <w:autoSpaceDN w:val="0"/>
        <w:spacing w:before="47" w:after="0" w:line="285" w:lineRule="auto"/>
        <w:ind w:left="140"/>
        <w:rPr>
          <w:rFonts w:ascii="Arial" w:eastAsia="Arial" w:hAnsi="Arial" w:cs="Arial"/>
          <w:lang w:val="en-US"/>
        </w:rPr>
      </w:pPr>
      <w:r w:rsidRPr="00A6015C">
        <w:rPr>
          <w:rFonts w:ascii="Arial" w:eastAsia="Arial" w:hAnsi="Arial" w:cs="Arial"/>
          <w:lang w:val="en-US"/>
        </w:rPr>
        <w:t>LinkedIn: Making It Work Gender and Disability Project @Humanity &amp; Inclusion</w:t>
      </w:r>
      <w:r w:rsidRPr="00A6015C">
        <w:rPr>
          <w:rFonts w:ascii="Arial" w:eastAsia="Arial" w:hAnsi="Arial" w:cs="Arial"/>
          <w:spacing w:val="-59"/>
          <w:lang w:val="en-US"/>
        </w:rPr>
        <w:t xml:space="preserve"> </w:t>
      </w:r>
      <w:hyperlink r:id="rId9">
        <w:r w:rsidRPr="00A6015C">
          <w:rPr>
            <w:rFonts w:ascii="Arial" w:eastAsia="Arial" w:hAnsi="Arial" w:cs="Arial"/>
            <w:color w:val="0000FF"/>
            <w:w w:val="105"/>
            <w:u w:val="single" w:color="0000FF"/>
            <w:lang w:val="en-US"/>
          </w:rPr>
          <w:t>www.makingitwork.hi.org</w:t>
        </w:r>
      </w:hyperlink>
    </w:p>
    <w:p w:rsidR="009D478D" w:rsidRPr="00A6015C" w:rsidRDefault="00E179F6">
      <w:pPr>
        <w:rPr>
          <w:lang w:val="en-US"/>
        </w:rPr>
      </w:pPr>
    </w:p>
    <w:sectPr w:rsidR="009D478D" w:rsidRPr="00A601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unito">
    <w:altName w:val="Nunito"/>
    <w:panose1 w:val="00000500000000000000"/>
    <w:charset w:val="00"/>
    <w:family w:val="auto"/>
    <w:pitch w:val="variable"/>
    <w:sig w:usb0="20000007" w:usb1="00000001" w:usb2="00000000" w:usb3="00000000" w:csb0="00000193"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altName w:val="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0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BA1B9C"/>
    <w:multiLevelType w:val="hybridMultilevel"/>
    <w:tmpl w:val="ACFE3172"/>
    <w:lvl w:ilvl="0" w:tplc="58E8273C">
      <w:start w:val="1"/>
      <w:numFmt w:val="bullet"/>
      <w:lvlText w:val="•"/>
      <w:lvlJc w:val="left"/>
      <w:pPr>
        <w:tabs>
          <w:tab w:val="num" w:pos="720"/>
        </w:tabs>
        <w:ind w:left="720" w:hanging="360"/>
      </w:pPr>
      <w:rPr>
        <w:rFonts w:ascii="Arial" w:hAnsi="Arial" w:hint="default"/>
      </w:rPr>
    </w:lvl>
    <w:lvl w:ilvl="1" w:tplc="7D3C0252" w:tentative="1">
      <w:start w:val="1"/>
      <w:numFmt w:val="bullet"/>
      <w:lvlText w:val="•"/>
      <w:lvlJc w:val="left"/>
      <w:pPr>
        <w:tabs>
          <w:tab w:val="num" w:pos="1440"/>
        </w:tabs>
        <w:ind w:left="1440" w:hanging="360"/>
      </w:pPr>
      <w:rPr>
        <w:rFonts w:ascii="Arial" w:hAnsi="Arial" w:hint="default"/>
      </w:rPr>
    </w:lvl>
    <w:lvl w:ilvl="2" w:tplc="6D04BC4A" w:tentative="1">
      <w:start w:val="1"/>
      <w:numFmt w:val="bullet"/>
      <w:lvlText w:val="•"/>
      <w:lvlJc w:val="left"/>
      <w:pPr>
        <w:tabs>
          <w:tab w:val="num" w:pos="2160"/>
        </w:tabs>
        <w:ind w:left="2160" w:hanging="360"/>
      </w:pPr>
      <w:rPr>
        <w:rFonts w:ascii="Arial" w:hAnsi="Arial" w:hint="default"/>
      </w:rPr>
    </w:lvl>
    <w:lvl w:ilvl="3" w:tplc="E128436E" w:tentative="1">
      <w:start w:val="1"/>
      <w:numFmt w:val="bullet"/>
      <w:lvlText w:val="•"/>
      <w:lvlJc w:val="left"/>
      <w:pPr>
        <w:tabs>
          <w:tab w:val="num" w:pos="2880"/>
        </w:tabs>
        <w:ind w:left="2880" w:hanging="360"/>
      </w:pPr>
      <w:rPr>
        <w:rFonts w:ascii="Arial" w:hAnsi="Arial" w:hint="default"/>
      </w:rPr>
    </w:lvl>
    <w:lvl w:ilvl="4" w:tplc="44C0D438" w:tentative="1">
      <w:start w:val="1"/>
      <w:numFmt w:val="bullet"/>
      <w:lvlText w:val="•"/>
      <w:lvlJc w:val="left"/>
      <w:pPr>
        <w:tabs>
          <w:tab w:val="num" w:pos="3600"/>
        </w:tabs>
        <w:ind w:left="3600" w:hanging="360"/>
      </w:pPr>
      <w:rPr>
        <w:rFonts w:ascii="Arial" w:hAnsi="Arial" w:hint="default"/>
      </w:rPr>
    </w:lvl>
    <w:lvl w:ilvl="5" w:tplc="20220668" w:tentative="1">
      <w:start w:val="1"/>
      <w:numFmt w:val="bullet"/>
      <w:lvlText w:val="•"/>
      <w:lvlJc w:val="left"/>
      <w:pPr>
        <w:tabs>
          <w:tab w:val="num" w:pos="4320"/>
        </w:tabs>
        <w:ind w:left="4320" w:hanging="360"/>
      </w:pPr>
      <w:rPr>
        <w:rFonts w:ascii="Arial" w:hAnsi="Arial" w:hint="default"/>
      </w:rPr>
    </w:lvl>
    <w:lvl w:ilvl="6" w:tplc="37623CF8" w:tentative="1">
      <w:start w:val="1"/>
      <w:numFmt w:val="bullet"/>
      <w:lvlText w:val="•"/>
      <w:lvlJc w:val="left"/>
      <w:pPr>
        <w:tabs>
          <w:tab w:val="num" w:pos="5040"/>
        </w:tabs>
        <w:ind w:left="5040" w:hanging="360"/>
      </w:pPr>
      <w:rPr>
        <w:rFonts w:ascii="Arial" w:hAnsi="Arial" w:hint="default"/>
      </w:rPr>
    </w:lvl>
    <w:lvl w:ilvl="7" w:tplc="52B8B5F4" w:tentative="1">
      <w:start w:val="1"/>
      <w:numFmt w:val="bullet"/>
      <w:lvlText w:val="•"/>
      <w:lvlJc w:val="left"/>
      <w:pPr>
        <w:tabs>
          <w:tab w:val="num" w:pos="5760"/>
        </w:tabs>
        <w:ind w:left="5760" w:hanging="360"/>
      </w:pPr>
      <w:rPr>
        <w:rFonts w:ascii="Arial" w:hAnsi="Arial" w:hint="default"/>
      </w:rPr>
    </w:lvl>
    <w:lvl w:ilvl="8" w:tplc="ECCC032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3A1644"/>
    <w:multiLevelType w:val="hybridMultilevel"/>
    <w:tmpl w:val="C99CE814"/>
    <w:lvl w:ilvl="0" w:tplc="DD8AAC0C">
      <w:start w:val="1"/>
      <w:numFmt w:val="bullet"/>
      <w:lvlText w:val="•"/>
      <w:lvlJc w:val="left"/>
      <w:pPr>
        <w:tabs>
          <w:tab w:val="num" w:pos="720"/>
        </w:tabs>
        <w:ind w:left="720" w:hanging="360"/>
      </w:pPr>
      <w:rPr>
        <w:rFonts w:ascii="Arial" w:hAnsi="Arial" w:hint="default"/>
      </w:rPr>
    </w:lvl>
    <w:lvl w:ilvl="1" w:tplc="E89414F6" w:tentative="1">
      <w:start w:val="1"/>
      <w:numFmt w:val="bullet"/>
      <w:lvlText w:val="•"/>
      <w:lvlJc w:val="left"/>
      <w:pPr>
        <w:tabs>
          <w:tab w:val="num" w:pos="1440"/>
        </w:tabs>
        <w:ind w:left="1440" w:hanging="360"/>
      </w:pPr>
      <w:rPr>
        <w:rFonts w:ascii="Arial" w:hAnsi="Arial" w:hint="default"/>
      </w:rPr>
    </w:lvl>
    <w:lvl w:ilvl="2" w:tplc="A858D41A" w:tentative="1">
      <w:start w:val="1"/>
      <w:numFmt w:val="bullet"/>
      <w:lvlText w:val="•"/>
      <w:lvlJc w:val="left"/>
      <w:pPr>
        <w:tabs>
          <w:tab w:val="num" w:pos="2160"/>
        </w:tabs>
        <w:ind w:left="2160" w:hanging="360"/>
      </w:pPr>
      <w:rPr>
        <w:rFonts w:ascii="Arial" w:hAnsi="Arial" w:hint="default"/>
      </w:rPr>
    </w:lvl>
    <w:lvl w:ilvl="3" w:tplc="845AF14E" w:tentative="1">
      <w:start w:val="1"/>
      <w:numFmt w:val="bullet"/>
      <w:lvlText w:val="•"/>
      <w:lvlJc w:val="left"/>
      <w:pPr>
        <w:tabs>
          <w:tab w:val="num" w:pos="2880"/>
        </w:tabs>
        <w:ind w:left="2880" w:hanging="360"/>
      </w:pPr>
      <w:rPr>
        <w:rFonts w:ascii="Arial" w:hAnsi="Arial" w:hint="default"/>
      </w:rPr>
    </w:lvl>
    <w:lvl w:ilvl="4" w:tplc="F37A4EC0" w:tentative="1">
      <w:start w:val="1"/>
      <w:numFmt w:val="bullet"/>
      <w:lvlText w:val="•"/>
      <w:lvlJc w:val="left"/>
      <w:pPr>
        <w:tabs>
          <w:tab w:val="num" w:pos="3600"/>
        </w:tabs>
        <w:ind w:left="3600" w:hanging="360"/>
      </w:pPr>
      <w:rPr>
        <w:rFonts w:ascii="Arial" w:hAnsi="Arial" w:hint="default"/>
      </w:rPr>
    </w:lvl>
    <w:lvl w:ilvl="5" w:tplc="ACE0B810" w:tentative="1">
      <w:start w:val="1"/>
      <w:numFmt w:val="bullet"/>
      <w:lvlText w:val="•"/>
      <w:lvlJc w:val="left"/>
      <w:pPr>
        <w:tabs>
          <w:tab w:val="num" w:pos="4320"/>
        </w:tabs>
        <w:ind w:left="4320" w:hanging="360"/>
      </w:pPr>
      <w:rPr>
        <w:rFonts w:ascii="Arial" w:hAnsi="Arial" w:hint="default"/>
      </w:rPr>
    </w:lvl>
    <w:lvl w:ilvl="6" w:tplc="E0BE9642" w:tentative="1">
      <w:start w:val="1"/>
      <w:numFmt w:val="bullet"/>
      <w:lvlText w:val="•"/>
      <w:lvlJc w:val="left"/>
      <w:pPr>
        <w:tabs>
          <w:tab w:val="num" w:pos="5040"/>
        </w:tabs>
        <w:ind w:left="5040" w:hanging="360"/>
      </w:pPr>
      <w:rPr>
        <w:rFonts w:ascii="Arial" w:hAnsi="Arial" w:hint="default"/>
      </w:rPr>
    </w:lvl>
    <w:lvl w:ilvl="7" w:tplc="F4C2550E" w:tentative="1">
      <w:start w:val="1"/>
      <w:numFmt w:val="bullet"/>
      <w:lvlText w:val="•"/>
      <w:lvlJc w:val="left"/>
      <w:pPr>
        <w:tabs>
          <w:tab w:val="num" w:pos="5760"/>
        </w:tabs>
        <w:ind w:left="5760" w:hanging="360"/>
      </w:pPr>
      <w:rPr>
        <w:rFonts w:ascii="Arial" w:hAnsi="Arial" w:hint="default"/>
      </w:rPr>
    </w:lvl>
    <w:lvl w:ilvl="8" w:tplc="9264795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F065CDA"/>
    <w:multiLevelType w:val="hybridMultilevel"/>
    <w:tmpl w:val="A9AA7D0E"/>
    <w:lvl w:ilvl="0" w:tplc="12D0366E">
      <w:start w:val="1"/>
      <w:numFmt w:val="bullet"/>
      <w:lvlText w:val="•"/>
      <w:lvlJc w:val="left"/>
      <w:pPr>
        <w:tabs>
          <w:tab w:val="num" w:pos="720"/>
        </w:tabs>
        <w:ind w:left="720" w:hanging="360"/>
      </w:pPr>
      <w:rPr>
        <w:rFonts w:ascii="Arial" w:hAnsi="Arial" w:hint="default"/>
      </w:rPr>
    </w:lvl>
    <w:lvl w:ilvl="1" w:tplc="9D90142E" w:tentative="1">
      <w:start w:val="1"/>
      <w:numFmt w:val="bullet"/>
      <w:lvlText w:val="•"/>
      <w:lvlJc w:val="left"/>
      <w:pPr>
        <w:tabs>
          <w:tab w:val="num" w:pos="1440"/>
        </w:tabs>
        <w:ind w:left="1440" w:hanging="360"/>
      </w:pPr>
      <w:rPr>
        <w:rFonts w:ascii="Arial" w:hAnsi="Arial" w:hint="default"/>
      </w:rPr>
    </w:lvl>
    <w:lvl w:ilvl="2" w:tplc="913C523C" w:tentative="1">
      <w:start w:val="1"/>
      <w:numFmt w:val="bullet"/>
      <w:lvlText w:val="•"/>
      <w:lvlJc w:val="left"/>
      <w:pPr>
        <w:tabs>
          <w:tab w:val="num" w:pos="2160"/>
        </w:tabs>
        <w:ind w:left="2160" w:hanging="360"/>
      </w:pPr>
      <w:rPr>
        <w:rFonts w:ascii="Arial" w:hAnsi="Arial" w:hint="default"/>
      </w:rPr>
    </w:lvl>
    <w:lvl w:ilvl="3" w:tplc="2D0A4B36" w:tentative="1">
      <w:start w:val="1"/>
      <w:numFmt w:val="bullet"/>
      <w:lvlText w:val="•"/>
      <w:lvlJc w:val="left"/>
      <w:pPr>
        <w:tabs>
          <w:tab w:val="num" w:pos="2880"/>
        </w:tabs>
        <w:ind w:left="2880" w:hanging="360"/>
      </w:pPr>
      <w:rPr>
        <w:rFonts w:ascii="Arial" w:hAnsi="Arial" w:hint="default"/>
      </w:rPr>
    </w:lvl>
    <w:lvl w:ilvl="4" w:tplc="B0E6E054" w:tentative="1">
      <w:start w:val="1"/>
      <w:numFmt w:val="bullet"/>
      <w:lvlText w:val="•"/>
      <w:lvlJc w:val="left"/>
      <w:pPr>
        <w:tabs>
          <w:tab w:val="num" w:pos="3600"/>
        </w:tabs>
        <w:ind w:left="3600" w:hanging="360"/>
      </w:pPr>
      <w:rPr>
        <w:rFonts w:ascii="Arial" w:hAnsi="Arial" w:hint="default"/>
      </w:rPr>
    </w:lvl>
    <w:lvl w:ilvl="5" w:tplc="AB7ADFC6" w:tentative="1">
      <w:start w:val="1"/>
      <w:numFmt w:val="bullet"/>
      <w:lvlText w:val="•"/>
      <w:lvlJc w:val="left"/>
      <w:pPr>
        <w:tabs>
          <w:tab w:val="num" w:pos="4320"/>
        </w:tabs>
        <w:ind w:left="4320" w:hanging="360"/>
      </w:pPr>
      <w:rPr>
        <w:rFonts w:ascii="Arial" w:hAnsi="Arial" w:hint="default"/>
      </w:rPr>
    </w:lvl>
    <w:lvl w:ilvl="6" w:tplc="6DD4ECE4" w:tentative="1">
      <w:start w:val="1"/>
      <w:numFmt w:val="bullet"/>
      <w:lvlText w:val="•"/>
      <w:lvlJc w:val="left"/>
      <w:pPr>
        <w:tabs>
          <w:tab w:val="num" w:pos="5040"/>
        </w:tabs>
        <w:ind w:left="5040" w:hanging="360"/>
      </w:pPr>
      <w:rPr>
        <w:rFonts w:ascii="Arial" w:hAnsi="Arial" w:hint="default"/>
      </w:rPr>
    </w:lvl>
    <w:lvl w:ilvl="7" w:tplc="94DC5FBC" w:tentative="1">
      <w:start w:val="1"/>
      <w:numFmt w:val="bullet"/>
      <w:lvlText w:val="•"/>
      <w:lvlJc w:val="left"/>
      <w:pPr>
        <w:tabs>
          <w:tab w:val="num" w:pos="5760"/>
        </w:tabs>
        <w:ind w:left="5760" w:hanging="360"/>
      </w:pPr>
      <w:rPr>
        <w:rFonts w:ascii="Arial" w:hAnsi="Arial" w:hint="default"/>
      </w:rPr>
    </w:lvl>
    <w:lvl w:ilvl="8" w:tplc="335EE31A"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72B5BA8"/>
    <w:multiLevelType w:val="hybridMultilevel"/>
    <w:tmpl w:val="FD74FADA"/>
    <w:lvl w:ilvl="0" w:tplc="266C5DE8">
      <w:start w:val="1"/>
      <w:numFmt w:val="bullet"/>
      <w:lvlText w:val="•"/>
      <w:lvlJc w:val="left"/>
      <w:pPr>
        <w:tabs>
          <w:tab w:val="num" w:pos="720"/>
        </w:tabs>
        <w:ind w:left="720" w:hanging="360"/>
      </w:pPr>
      <w:rPr>
        <w:rFonts w:ascii="Arial" w:hAnsi="Arial" w:hint="default"/>
      </w:rPr>
    </w:lvl>
    <w:lvl w:ilvl="1" w:tplc="078CC600" w:tentative="1">
      <w:start w:val="1"/>
      <w:numFmt w:val="bullet"/>
      <w:lvlText w:val="•"/>
      <w:lvlJc w:val="left"/>
      <w:pPr>
        <w:tabs>
          <w:tab w:val="num" w:pos="1440"/>
        </w:tabs>
        <w:ind w:left="1440" w:hanging="360"/>
      </w:pPr>
      <w:rPr>
        <w:rFonts w:ascii="Arial" w:hAnsi="Arial" w:hint="default"/>
      </w:rPr>
    </w:lvl>
    <w:lvl w:ilvl="2" w:tplc="A6BAD84C" w:tentative="1">
      <w:start w:val="1"/>
      <w:numFmt w:val="bullet"/>
      <w:lvlText w:val="•"/>
      <w:lvlJc w:val="left"/>
      <w:pPr>
        <w:tabs>
          <w:tab w:val="num" w:pos="2160"/>
        </w:tabs>
        <w:ind w:left="2160" w:hanging="360"/>
      </w:pPr>
      <w:rPr>
        <w:rFonts w:ascii="Arial" w:hAnsi="Arial" w:hint="default"/>
      </w:rPr>
    </w:lvl>
    <w:lvl w:ilvl="3" w:tplc="95DA7400" w:tentative="1">
      <w:start w:val="1"/>
      <w:numFmt w:val="bullet"/>
      <w:lvlText w:val="•"/>
      <w:lvlJc w:val="left"/>
      <w:pPr>
        <w:tabs>
          <w:tab w:val="num" w:pos="2880"/>
        </w:tabs>
        <w:ind w:left="2880" w:hanging="360"/>
      </w:pPr>
      <w:rPr>
        <w:rFonts w:ascii="Arial" w:hAnsi="Arial" w:hint="default"/>
      </w:rPr>
    </w:lvl>
    <w:lvl w:ilvl="4" w:tplc="8F7AD354" w:tentative="1">
      <w:start w:val="1"/>
      <w:numFmt w:val="bullet"/>
      <w:lvlText w:val="•"/>
      <w:lvlJc w:val="left"/>
      <w:pPr>
        <w:tabs>
          <w:tab w:val="num" w:pos="3600"/>
        </w:tabs>
        <w:ind w:left="3600" w:hanging="360"/>
      </w:pPr>
      <w:rPr>
        <w:rFonts w:ascii="Arial" w:hAnsi="Arial" w:hint="default"/>
      </w:rPr>
    </w:lvl>
    <w:lvl w:ilvl="5" w:tplc="C30AF85A" w:tentative="1">
      <w:start w:val="1"/>
      <w:numFmt w:val="bullet"/>
      <w:lvlText w:val="•"/>
      <w:lvlJc w:val="left"/>
      <w:pPr>
        <w:tabs>
          <w:tab w:val="num" w:pos="4320"/>
        </w:tabs>
        <w:ind w:left="4320" w:hanging="360"/>
      </w:pPr>
      <w:rPr>
        <w:rFonts w:ascii="Arial" w:hAnsi="Arial" w:hint="default"/>
      </w:rPr>
    </w:lvl>
    <w:lvl w:ilvl="6" w:tplc="1F125C16" w:tentative="1">
      <w:start w:val="1"/>
      <w:numFmt w:val="bullet"/>
      <w:lvlText w:val="•"/>
      <w:lvlJc w:val="left"/>
      <w:pPr>
        <w:tabs>
          <w:tab w:val="num" w:pos="5040"/>
        </w:tabs>
        <w:ind w:left="5040" w:hanging="360"/>
      </w:pPr>
      <w:rPr>
        <w:rFonts w:ascii="Arial" w:hAnsi="Arial" w:hint="default"/>
      </w:rPr>
    </w:lvl>
    <w:lvl w:ilvl="7" w:tplc="54AC9FE8" w:tentative="1">
      <w:start w:val="1"/>
      <w:numFmt w:val="bullet"/>
      <w:lvlText w:val="•"/>
      <w:lvlJc w:val="left"/>
      <w:pPr>
        <w:tabs>
          <w:tab w:val="num" w:pos="5760"/>
        </w:tabs>
        <w:ind w:left="5760" w:hanging="360"/>
      </w:pPr>
      <w:rPr>
        <w:rFonts w:ascii="Arial" w:hAnsi="Arial" w:hint="default"/>
      </w:rPr>
    </w:lvl>
    <w:lvl w:ilvl="8" w:tplc="1A92C2C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28B55E15"/>
    <w:multiLevelType w:val="hybridMultilevel"/>
    <w:tmpl w:val="2F24EA9E"/>
    <w:lvl w:ilvl="0" w:tplc="4AD4193C">
      <w:start w:val="1"/>
      <w:numFmt w:val="bullet"/>
      <w:lvlText w:val="•"/>
      <w:lvlJc w:val="left"/>
      <w:pPr>
        <w:tabs>
          <w:tab w:val="num" w:pos="720"/>
        </w:tabs>
        <w:ind w:left="720" w:hanging="360"/>
      </w:pPr>
      <w:rPr>
        <w:rFonts w:ascii="Arial" w:hAnsi="Arial" w:hint="default"/>
      </w:rPr>
    </w:lvl>
    <w:lvl w:ilvl="1" w:tplc="6D6E8524" w:tentative="1">
      <w:start w:val="1"/>
      <w:numFmt w:val="bullet"/>
      <w:lvlText w:val="•"/>
      <w:lvlJc w:val="left"/>
      <w:pPr>
        <w:tabs>
          <w:tab w:val="num" w:pos="1440"/>
        </w:tabs>
        <w:ind w:left="1440" w:hanging="360"/>
      </w:pPr>
      <w:rPr>
        <w:rFonts w:ascii="Arial" w:hAnsi="Arial" w:hint="default"/>
      </w:rPr>
    </w:lvl>
    <w:lvl w:ilvl="2" w:tplc="20221FEE" w:tentative="1">
      <w:start w:val="1"/>
      <w:numFmt w:val="bullet"/>
      <w:lvlText w:val="•"/>
      <w:lvlJc w:val="left"/>
      <w:pPr>
        <w:tabs>
          <w:tab w:val="num" w:pos="2160"/>
        </w:tabs>
        <w:ind w:left="2160" w:hanging="360"/>
      </w:pPr>
      <w:rPr>
        <w:rFonts w:ascii="Arial" w:hAnsi="Arial" w:hint="default"/>
      </w:rPr>
    </w:lvl>
    <w:lvl w:ilvl="3" w:tplc="4A60C88E" w:tentative="1">
      <w:start w:val="1"/>
      <w:numFmt w:val="bullet"/>
      <w:lvlText w:val="•"/>
      <w:lvlJc w:val="left"/>
      <w:pPr>
        <w:tabs>
          <w:tab w:val="num" w:pos="2880"/>
        </w:tabs>
        <w:ind w:left="2880" w:hanging="360"/>
      </w:pPr>
      <w:rPr>
        <w:rFonts w:ascii="Arial" w:hAnsi="Arial" w:hint="default"/>
      </w:rPr>
    </w:lvl>
    <w:lvl w:ilvl="4" w:tplc="ABC65E16" w:tentative="1">
      <w:start w:val="1"/>
      <w:numFmt w:val="bullet"/>
      <w:lvlText w:val="•"/>
      <w:lvlJc w:val="left"/>
      <w:pPr>
        <w:tabs>
          <w:tab w:val="num" w:pos="3600"/>
        </w:tabs>
        <w:ind w:left="3600" w:hanging="360"/>
      </w:pPr>
      <w:rPr>
        <w:rFonts w:ascii="Arial" w:hAnsi="Arial" w:hint="default"/>
      </w:rPr>
    </w:lvl>
    <w:lvl w:ilvl="5" w:tplc="D8F2732C" w:tentative="1">
      <w:start w:val="1"/>
      <w:numFmt w:val="bullet"/>
      <w:lvlText w:val="•"/>
      <w:lvlJc w:val="left"/>
      <w:pPr>
        <w:tabs>
          <w:tab w:val="num" w:pos="4320"/>
        </w:tabs>
        <w:ind w:left="4320" w:hanging="360"/>
      </w:pPr>
      <w:rPr>
        <w:rFonts w:ascii="Arial" w:hAnsi="Arial" w:hint="default"/>
      </w:rPr>
    </w:lvl>
    <w:lvl w:ilvl="6" w:tplc="EFE26702" w:tentative="1">
      <w:start w:val="1"/>
      <w:numFmt w:val="bullet"/>
      <w:lvlText w:val="•"/>
      <w:lvlJc w:val="left"/>
      <w:pPr>
        <w:tabs>
          <w:tab w:val="num" w:pos="5040"/>
        </w:tabs>
        <w:ind w:left="5040" w:hanging="360"/>
      </w:pPr>
      <w:rPr>
        <w:rFonts w:ascii="Arial" w:hAnsi="Arial" w:hint="default"/>
      </w:rPr>
    </w:lvl>
    <w:lvl w:ilvl="7" w:tplc="3842AC14" w:tentative="1">
      <w:start w:val="1"/>
      <w:numFmt w:val="bullet"/>
      <w:lvlText w:val="•"/>
      <w:lvlJc w:val="left"/>
      <w:pPr>
        <w:tabs>
          <w:tab w:val="num" w:pos="5760"/>
        </w:tabs>
        <w:ind w:left="5760" w:hanging="360"/>
      </w:pPr>
      <w:rPr>
        <w:rFonts w:ascii="Arial" w:hAnsi="Arial" w:hint="default"/>
      </w:rPr>
    </w:lvl>
    <w:lvl w:ilvl="8" w:tplc="11509CC8"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18448CC"/>
    <w:multiLevelType w:val="hybridMultilevel"/>
    <w:tmpl w:val="EA183378"/>
    <w:lvl w:ilvl="0" w:tplc="EFD8B2B8">
      <w:start w:val="1"/>
      <w:numFmt w:val="bullet"/>
      <w:lvlText w:val="•"/>
      <w:lvlJc w:val="left"/>
      <w:pPr>
        <w:tabs>
          <w:tab w:val="num" w:pos="720"/>
        </w:tabs>
        <w:ind w:left="720" w:hanging="360"/>
      </w:pPr>
      <w:rPr>
        <w:rFonts w:ascii="Arial" w:hAnsi="Arial" w:hint="default"/>
      </w:rPr>
    </w:lvl>
    <w:lvl w:ilvl="1" w:tplc="DC240F26" w:tentative="1">
      <w:start w:val="1"/>
      <w:numFmt w:val="bullet"/>
      <w:lvlText w:val="•"/>
      <w:lvlJc w:val="left"/>
      <w:pPr>
        <w:tabs>
          <w:tab w:val="num" w:pos="1440"/>
        </w:tabs>
        <w:ind w:left="1440" w:hanging="360"/>
      </w:pPr>
      <w:rPr>
        <w:rFonts w:ascii="Arial" w:hAnsi="Arial" w:hint="default"/>
      </w:rPr>
    </w:lvl>
    <w:lvl w:ilvl="2" w:tplc="A9B4F3DE" w:tentative="1">
      <w:start w:val="1"/>
      <w:numFmt w:val="bullet"/>
      <w:lvlText w:val="•"/>
      <w:lvlJc w:val="left"/>
      <w:pPr>
        <w:tabs>
          <w:tab w:val="num" w:pos="2160"/>
        </w:tabs>
        <w:ind w:left="2160" w:hanging="360"/>
      </w:pPr>
      <w:rPr>
        <w:rFonts w:ascii="Arial" w:hAnsi="Arial" w:hint="default"/>
      </w:rPr>
    </w:lvl>
    <w:lvl w:ilvl="3" w:tplc="3AD8F81C" w:tentative="1">
      <w:start w:val="1"/>
      <w:numFmt w:val="bullet"/>
      <w:lvlText w:val="•"/>
      <w:lvlJc w:val="left"/>
      <w:pPr>
        <w:tabs>
          <w:tab w:val="num" w:pos="2880"/>
        </w:tabs>
        <w:ind w:left="2880" w:hanging="360"/>
      </w:pPr>
      <w:rPr>
        <w:rFonts w:ascii="Arial" w:hAnsi="Arial" w:hint="default"/>
      </w:rPr>
    </w:lvl>
    <w:lvl w:ilvl="4" w:tplc="D4C4F91E" w:tentative="1">
      <w:start w:val="1"/>
      <w:numFmt w:val="bullet"/>
      <w:lvlText w:val="•"/>
      <w:lvlJc w:val="left"/>
      <w:pPr>
        <w:tabs>
          <w:tab w:val="num" w:pos="3600"/>
        </w:tabs>
        <w:ind w:left="3600" w:hanging="360"/>
      </w:pPr>
      <w:rPr>
        <w:rFonts w:ascii="Arial" w:hAnsi="Arial" w:hint="default"/>
      </w:rPr>
    </w:lvl>
    <w:lvl w:ilvl="5" w:tplc="85860AD2" w:tentative="1">
      <w:start w:val="1"/>
      <w:numFmt w:val="bullet"/>
      <w:lvlText w:val="•"/>
      <w:lvlJc w:val="left"/>
      <w:pPr>
        <w:tabs>
          <w:tab w:val="num" w:pos="4320"/>
        </w:tabs>
        <w:ind w:left="4320" w:hanging="360"/>
      </w:pPr>
      <w:rPr>
        <w:rFonts w:ascii="Arial" w:hAnsi="Arial" w:hint="default"/>
      </w:rPr>
    </w:lvl>
    <w:lvl w:ilvl="6" w:tplc="6026FC98" w:tentative="1">
      <w:start w:val="1"/>
      <w:numFmt w:val="bullet"/>
      <w:lvlText w:val="•"/>
      <w:lvlJc w:val="left"/>
      <w:pPr>
        <w:tabs>
          <w:tab w:val="num" w:pos="5040"/>
        </w:tabs>
        <w:ind w:left="5040" w:hanging="360"/>
      </w:pPr>
      <w:rPr>
        <w:rFonts w:ascii="Arial" w:hAnsi="Arial" w:hint="default"/>
      </w:rPr>
    </w:lvl>
    <w:lvl w:ilvl="7" w:tplc="0D46822A" w:tentative="1">
      <w:start w:val="1"/>
      <w:numFmt w:val="bullet"/>
      <w:lvlText w:val="•"/>
      <w:lvlJc w:val="left"/>
      <w:pPr>
        <w:tabs>
          <w:tab w:val="num" w:pos="5760"/>
        </w:tabs>
        <w:ind w:left="5760" w:hanging="360"/>
      </w:pPr>
      <w:rPr>
        <w:rFonts w:ascii="Arial" w:hAnsi="Arial" w:hint="default"/>
      </w:rPr>
    </w:lvl>
    <w:lvl w:ilvl="8" w:tplc="29DAE0D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1D011AF"/>
    <w:multiLevelType w:val="hybridMultilevel"/>
    <w:tmpl w:val="3EDA84B2"/>
    <w:lvl w:ilvl="0" w:tplc="46A20BA2">
      <w:start w:val="1"/>
      <w:numFmt w:val="bullet"/>
      <w:lvlText w:val="•"/>
      <w:lvlJc w:val="left"/>
      <w:pPr>
        <w:tabs>
          <w:tab w:val="num" w:pos="720"/>
        </w:tabs>
        <w:ind w:left="720" w:hanging="360"/>
      </w:pPr>
      <w:rPr>
        <w:rFonts w:ascii="Arial" w:hAnsi="Arial" w:hint="default"/>
      </w:rPr>
    </w:lvl>
    <w:lvl w:ilvl="1" w:tplc="8D440A0E">
      <w:start w:val="1"/>
      <w:numFmt w:val="bullet"/>
      <w:lvlText w:val="•"/>
      <w:lvlJc w:val="left"/>
      <w:pPr>
        <w:tabs>
          <w:tab w:val="num" w:pos="1440"/>
        </w:tabs>
        <w:ind w:left="1440" w:hanging="360"/>
      </w:pPr>
      <w:rPr>
        <w:rFonts w:ascii="Arial" w:hAnsi="Arial" w:hint="default"/>
      </w:rPr>
    </w:lvl>
    <w:lvl w:ilvl="2" w:tplc="F468F670" w:tentative="1">
      <w:start w:val="1"/>
      <w:numFmt w:val="bullet"/>
      <w:lvlText w:val="•"/>
      <w:lvlJc w:val="left"/>
      <w:pPr>
        <w:tabs>
          <w:tab w:val="num" w:pos="2160"/>
        </w:tabs>
        <w:ind w:left="2160" w:hanging="360"/>
      </w:pPr>
      <w:rPr>
        <w:rFonts w:ascii="Arial" w:hAnsi="Arial" w:hint="default"/>
      </w:rPr>
    </w:lvl>
    <w:lvl w:ilvl="3" w:tplc="EAC6388E" w:tentative="1">
      <w:start w:val="1"/>
      <w:numFmt w:val="bullet"/>
      <w:lvlText w:val="•"/>
      <w:lvlJc w:val="left"/>
      <w:pPr>
        <w:tabs>
          <w:tab w:val="num" w:pos="2880"/>
        </w:tabs>
        <w:ind w:left="2880" w:hanging="360"/>
      </w:pPr>
      <w:rPr>
        <w:rFonts w:ascii="Arial" w:hAnsi="Arial" w:hint="default"/>
      </w:rPr>
    </w:lvl>
    <w:lvl w:ilvl="4" w:tplc="F9F4C24A" w:tentative="1">
      <w:start w:val="1"/>
      <w:numFmt w:val="bullet"/>
      <w:lvlText w:val="•"/>
      <w:lvlJc w:val="left"/>
      <w:pPr>
        <w:tabs>
          <w:tab w:val="num" w:pos="3600"/>
        </w:tabs>
        <w:ind w:left="3600" w:hanging="360"/>
      </w:pPr>
      <w:rPr>
        <w:rFonts w:ascii="Arial" w:hAnsi="Arial" w:hint="default"/>
      </w:rPr>
    </w:lvl>
    <w:lvl w:ilvl="5" w:tplc="3B464B46" w:tentative="1">
      <w:start w:val="1"/>
      <w:numFmt w:val="bullet"/>
      <w:lvlText w:val="•"/>
      <w:lvlJc w:val="left"/>
      <w:pPr>
        <w:tabs>
          <w:tab w:val="num" w:pos="4320"/>
        </w:tabs>
        <w:ind w:left="4320" w:hanging="360"/>
      </w:pPr>
      <w:rPr>
        <w:rFonts w:ascii="Arial" w:hAnsi="Arial" w:hint="default"/>
      </w:rPr>
    </w:lvl>
    <w:lvl w:ilvl="6" w:tplc="2C88AFB2" w:tentative="1">
      <w:start w:val="1"/>
      <w:numFmt w:val="bullet"/>
      <w:lvlText w:val="•"/>
      <w:lvlJc w:val="left"/>
      <w:pPr>
        <w:tabs>
          <w:tab w:val="num" w:pos="5040"/>
        </w:tabs>
        <w:ind w:left="5040" w:hanging="360"/>
      </w:pPr>
      <w:rPr>
        <w:rFonts w:ascii="Arial" w:hAnsi="Arial" w:hint="default"/>
      </w:rPr>
    </w:lvl>
    <w:lvl w:ilvl="7" w:tplc="E430B740" w:tentative="1">
      <w:start w:val="1"/>
      <w:numFmt w:val="bullet"/>
      <w:lvlText w:val="•"/>
      <w:lvlJc w:val="left"/>
      <w:pPr>
        <w:tabs>
          <w:tab w:val="num" w:pos="5760"/>
        </w:tabs>
        <w:ind w:left="5760" w:hanging="360"/>
      </w:pPr>
      <w:rPr>
        <w:rFonts w:ascii="Arial" w:hAnsi="Arial" w:hint="default"/>
      </w:rPr>
    </w:lvl>
    <w:lvl w:ilvl="8" w:tplc="C40468D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456B61EB"/>
    <w:multiLevelType w:val="hybridMultilevel"/>
    <w:tmpl w:val="578CF5C6"/>
    <w:lvl w:ilvl="0" w:tplc="457E4EEC">
      <w:start w:val="1"/>
      <w:numFmt w:val="bullet"/>
      <w:lvlText w:val="•"/>
      <w:lvlJc w:val="left"/>
      <w:pPr>
        <w:tabs>
          <w:tab w:val="num" w:pos="720"/>
        </w:tabs>
        <w:ind w:left="720" w:hanging="360"/>
      </w:pPr>
      <w:rPr>
        <w:rFonts w:ascii="Nunito" w:hAnsi="Nunito" w:hint="default"/>
      </w:rPr>
    </w:lvl>
    <w:lvl w:ilvl="1" w:tplc="3BFC93B4" w:tentative="1">
      <w:start w:val="1"/>
      <w:numFmt w:val="bullet"/>
      <w:lvlText w:val="•"/>
      <w:lvlJc w:val="left"/>
      <w:pPr>
        <w:tabs>
          <w:tab w:val="num" w:pos="1440"/>
        </w:tabs>
        <w:ind w:left="1440" w:hanging="360"/>
      </w:pPr>
      <w:rPr>
        <w:rFonts w:ascii="Times New Roman" w:hAnsi="Times New Roman" w:hint="default"/>
      </w:rPr>
    </w:lvl>
    <w:lvl w:ilvl="2" w:tplc="FD6811E6" w:tentative="1">
      <w:start w:val="1"/>
      <w:numFmt w:val="bullet"/>
      <w:lvlText w:val="•"/>
      <w:lvlJc w:val="left"/>
      <w:pPr>
        <w:tabs>
          <w:tab w:val="num" w:pos="2160"/>
        </w:tabs>
        <w:ind w:left="2160" w:hanging="360"/>
      </w:pPr>
      <w:rPr>
        <w:rFonts w:ascii="Times New Roman" w:hAnsi="Times New Roman" w:hint="default"/>
      </w:rPr>
    </w:lvl>
    <w:lvl w:ilvl="3" w:tplc="2626F656" w:tentative="1">
      <w:start w:val="1"/>
      <w:numFmt w:val="bullet"/>
      <w:lvlText w:val="•"/>
      <w:lvlJc w:val="left"/>
      <w:pPr>
        <w:tabs>
          <w:tab w:val="num" w:pos="2880"/>
        </w:tabs>
        <w:ind w:left="2880" w:hanging="360"/>
      </w:pPr>
      <w:rPr>
        <w:rFonts w:ascii="Times New Roman" w:hAnsi="Times New Roman" w:hint="default"/>
      </w:rPr>
    </w:lvl>
    <w:lvl w:ilvl="4" w:tplc="E07ECB6C" w:tentative="1">
      <w:start w:val="1"/>
      <w:numFmt w:val="bullet"/>
      <w:lvlText w:val="•"/>
      <w:lvlJc w:val="left"/>
      <w:pPr>
        <w:tabs>
          <w:tab w:val="num" w:pos="3600"/>
        </w:tabs>
        <w:ind w:left="3600" w:hanging="360"/>
      </w:pPr>
      <w:rPr>
        <w:rFonts w:ascii="Times New Roman" w:hAnsi="Times New Roman" w:hint="default"/>
      </w:rPr>
    </w:lvl>
    <w:lvl w:ilvl="5" w:tplc="62AE3CD2" w:tentative="1">
      <w:start w:val="1"/>
      <w:numFmt w:val="bullet"/>
      <w:lvlText w:val="•"/>
      <w:lvlJc w:val="left"/>
      <w:pPr>
        <w:tabs>
          <w:tab w:val="num" w:pos="4320"/>
        </w:tabs>
        <w:ind w:left="4320" w:hanging="360"/>
      </w:pPr>
      <w:rPr>
        <w:rFonts w:ascii="Times New Roman" w:hAnsi="Times New Roman" w:hint="default"/>
      </w:rPr>
    </w:lvl>
    <w:lvl w:ilvl="6" w:tplc="999696BC" w:tentative="1">
      <w:start w:val="1"/>
      <w:numFmt w:val="bullet"/>
      <w:lvlText w:val="•"/>
      <w:lvlJc w:val="left"/>
      <w:pPr>
        <w:tabs>
          <w:tab w:val="num" w:pos="5040"/>
        </w:tabs>
        <w:ind w:left="5040" w:hanging="360"/>
      </w:pPr>
      <w:rPr>
        <w:rFonts w:ascii="Times New Roman" w:hAnsi="Times New Roman" w:hint="default"/>
      </w:rPr>
    </w:lvl>
    <w:lvl w:ilvl="7" w:tplc="248A1FF2" w:tentative="1">
      <w:start w:val="1"/>
      <w:numFmt w:val="bullet"/>
      <w:lvlText w:val="•"/>
      <w:lvlJc w:val="left"/>
      <w:pPr>
        <w:tabs>
          <w:tab w:val="num" w:pos="5760"/>
        </w:tabs>
        <w:ind w:left="5760" w:hanging="360"/>
      </w:pPr>
      <w:rPr>
        <w:rFonts w:ascii="Times New Roman" w:hAnsi="Times New Roman" w:hint="default"/>
      </w:rPr>
    </w:lvl>
    <w:lvl w:ilvl="8" w:tplc="D6F877E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D7C5D32"/>
    <w:multiLevelType w:val="hybridMultilevel"/>
    <w:tmpl w:val="0D9C7586"/>
    <w:lvl w:ilvl="0" w:tplc="FAFE8508">
      <w:start w:val="1"/>
      <w:numFmt w:val="bullet"/>
      <w:lvlText w:val="•"/>
      <w:lvlJc w:val="left"/>
      <w:pPr>
        <w:tabs>
          <w:tab w:val="num" w:pos="720"/>
        </w:tabs>
        <w:ind w:left="720" w:hanging="360"/>
      </w:pPr>
      <w:rPr>
        <w:rFonts w:ascii="Arial" w:hAnsi="Arial" w:hint="default"/>
      </w:rPr>
    </w:lvl>
    <w:lvl w:ilvl="1" w:tplc="051A0BB8" w:tentative="1">
      <w:start w:val="1"/>
      <w:numFmt w:val="bullet"/>
      <w:lvlText w:val="•"/>
      <w:lvlJc w:val="left"/>
      <w:pPr>
        <w:tabs>
          <w:tab w:val="num" w:pos="1440"/>
        </w:tabs>
        <w:ind w:left="1440" w:hanging="360"/>
      </w:pPr>
      <w:rPr>
        <w:rFonts w:ascii="Arial" w:hAnsi="Arial" w:hint="default"/>
      </w:rPr>
    </w:lvl>
    <w:lvl w:ilvl="2" w:tplc="D3089792" w:tentative="1">
      <w:start w:val="1"/>
      <w:numFmt w:val="bullet"/>
      <w:lvlText w:val="•"/>
      <w:lvlJc w:val="left"/>
      <w:pPr>
        <w:tabs>
          <w:tab w:val="num" w:pos="2160"/>
        </w:tabs>
        <w:ind w:left="2160" w:hanging="360"/>
      </w:pPr>
      <w:rPr>
        <w:rFonts w:ascii="Arial" w:hAnsi="Arial" w:hint="default"/>
      </w:rPr>
    </w:lvl>
    <w:lvl w:ilvl="3" w:tplc="290C37D0" w:tentative="1">
      <w:start w:val="1"/>
      <w:numFmt w:val="bullet"/>
      <w:lvlText w:val="•"/>
      <w:lvlJc w:val="left"/>
      <w:pPr>
        <w:tabs>
          <w:tab w:val="num" w:pos="2880"/>
        </w:tabs>
        <w:ind w:left="2880" w:hanging="360"/>
      </w:pPr>
      <w:rPr>
        <w:rFonts w:ascii="Arial" w:hAnsi="Arial" w:hint="default"/>
      </w:rPr>
    </w:lvl>
    <w:lvl w:ilvl="4" w:tplc="B3BE2C6E" w:tentative="1">
      <w:start w:val="1"/>
      <w:numFmt w:val="bullet"/>
      <w:lvlText w:val="•"/>
      <w:lvlJc w:val="left"/>
      <w:pPr>
        <w:tabs>
          <w:tab w:val="num" w:pos="3600"/>
        </w:tabs>
        <w:ind w:left="3600" w:hanging="360"/>
      </w:pPr>
      <w:rPr>
        <w:rFonts w:ascii="Arial" w:hAnsi="Arial" w:hint="default"/>
      </w:rPr>
    </w:lvl>
    <w:lvl w:ilvl="5" w:tplc="CB6A5A70" w:tentative="1">
      <w:start w:val="1"/>
      <w:numFmt w:val="bullet"/>
      <w:lvlText w:val="•"/>
      <w:lvlJc w:val="left"/>
      <w:pPr>
        <w:tabs>
          <w:tab w:val="num" w:pos="4320"/>
        </w:tabs>
        <w:ind w:left="4320" w:hanging="360"/>
      </w:pPr>
      <w:rPr>
        <w:rFonts w:ascii="Arial" w:hAnsi="Arial" w:hint="default"/>
      </w:rPr>
    </w:lvl>
    <w:lvl w:ilvl="6" w:tplc="0F2E9ED6" w:tentative="1">
      <w:start w:val="1"/>
      <w:numFmt w:val="bullet"/>
      <w:lvlText w:val="•"/>
      <w:lvlJc w:val="left"/>
      <w:pPr>
        <w:tabs>
          <w:tab w:val="num" w:pos="5040"/>
        </w:tabs>
        <w:ind w:left="5040" w:hanging="360"/>
      </w:pPr>
      <w:rPr>
        <w:rFonts w:ascii="Arial" w:hAnsi="Arial" w:hint="default"/>
      </w:rPr>
    </w:lvl>
    <w:lvl w:ilvl="7" w:tplc="DE202128" w:tentative="1">
      <w:start w:val="1"/>
      <w:numFmt w:val="bullet"/>
      <w:lvlText w:val="•"/>
      <w:lvlJc w:val="left"/>
      <w:pPr>
        <w:tabs>
          <w:tab w:val="num" w:pos="5760"/>
        </w:tabs>
        <w:ind w:left="5760" w:hanging="360"/>
      </w:pPr>
      <w:rPr>
        <w:rFonts w:ascii="Arial" w:hAnsi="Arial" w:hint="default"/>
      </w:rPr>
    </w:lvl>
    <w:lvl w:ilvl="8" w:tplc="733C33D6"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677D60A9"/>
    <w:multiLevelType w:val="hybridMultilevel"/>
    <w:tmpl w:val="E272C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7F134F58"/>
    <w:multiLevelType w:val="hybridMultilevel"/>
    <w:tmpl w:val="E996B3F6"/>
    <w:lvl w:ilvl="0" w:tplc="68A885D0">
      <w:numFmt w:val="bullet"/>
      <w:lvlText w:val="•"/>
      <w:lvlJc w:val="left"/>
      <w:pPr>
        <w:ind w:left="1206" w:hanging="706"/>
      </w:pPr>
      <w:rPr>
        <w:rFonts w:ascii="Gill Sans MT" w:hAnsi="Gill Sans MT" w:hint="default"/>
        <w:w w:val="110"/>
        <w:lang w:val="en-US" w:eastAsia="en-US" w:bidi="ar-SA"/>
      </w:rPr>
    </w:lvl>
    <w:lvl w:ilvl="1" w:tplc="63644D70">
      <w:numFmt w:val="bullet"/>
      <w:lvlText w:val=""/>
      <w:lvlJc w:val="left"/>
      <w:pPr>
        <w:ind w:left="1220" w:hanging="360"/>
      </w:pPr>
      <w:rPr>
        <w:rFonts w:ascii="Symbol" w:eastAsia="Symbol" w:hAnsi="Symbol" w:cs="Symbol" w:hint="default"/>
        <w:w w:val="100"/>
        <w:sz w:val="22"/>
        <w:szCs w:val="22"/>
        <w:lang w:val="en-US" w:eastAsia="en-US" w:bidi="ar-SA"/>
      </w:rPr>
    </w:lvl>
    <w:lvl w:ilvl="2" w:tplc="257A1D46">
      <w:numFmt w:val="bullet"/>
      <w:lvlText w:val="•"/>
      <w:lvlJc w:val="left"/>
      <w:pPr>
        <w:ind w:left="2198" w:hanging="360"/>
      </w:pPr>
      <w:rPr>
        <w:rFonts w:hint="default"/>
        <w:lang w:val="en-US" w:eastAsia="en-US" w:bidi="ar-SA"/>
      </w:rPr>
    </w:lvl>
    <w:lvl w:ilvl="3" w:tplc="4CB2DF3E">
      <w:numFmt w:val="bullet"/>
      <w:lvlText w:val="•"/>
      <w:lvlJc w:val="left"/>
      <w:pPr>
        <w:ind w:left="3176" w:hanging="360"/>
      </w:pPr>
      <w:rPr>
        <w:rFonts w:hint="default"/>
        <w:lang w:val="en-US" w:eastAsia="en-US" w:bidi="ar-SA"/>
      </w:rPr>
    </w:lvl>
    <w:lvl w:ilvl="4" w:tplc="EBD039B6">
      <w:numFmt w:val="bullet"/>
      <w:lvlText w:val="•"/>
      <w:lvlJc w:val="left"/>
      <w:pPr>
        <w:ind w:left="4155" w:hanging="360"/>
      </w:pPr>
      <w:rPr>
        <w:rFonts w:hint="default"/>
        <w:lang w:val="en-US" w:eastAsia="en-US" w:bidi="ar-SA"/>
      </w:rPr>
    </w:lvl>
    <w:lvl w:ilvl="5" w:tplc="6C06A29A">
      <w:numFmt w:val="bullet"/>
      <w:lvlText w:val="•"/>
      <w:lvlJc w:val="left"/>
      <w:pPr>
        <w:ind w:left="5133" w:hanging="360"/>
      </w:pPr>
      <w:rPr>
        <w:rFonts w:hint="default"/>
        <w:lang w:val="en-US" w:eastAsia="en-US" w:bidi="ar-SA"/>
      </w:rPr>
    </w:lvl>
    <w:lvl w:ilvl="6" w:tplc="7A4AD12C">
      <w:numFmt w:val="bullet"/>
      <w:lvlText w:val="•"/>
      <w:lvlJc w:val="left"/>
      <w:pPr>
        <w:ind w:left="6112" w:hanging="360"/>
      </w:pPr>
      <w:rPr>
        <w:rFonts w:hint="default"/>
        <w:lang w:val="en-US" w:eastAsia="en-US" w:bidi="ar-SA"/>
      </w:rPr>
    </w:lvl>
    <w:lvl w:ilvl="7" w:tplc="3F26158E">
      <w:numFmt w:val="bullet"/>
      <w:lvlText w:val="•"/>
      <w:lvlJc w:val="left"/>
      <w:pPr>
        <w:ind w:left="7090" w:hanging="360"/>
      </w:pPr>
      <w:rPr>
        <w:rFonts w:hint="default"/>
        <w:lang w:val="en-US" w:eastAsia="en-US" w:bidi="ar-SA"/>
      </w:rPr>
    </w:lvl>
    <w:lvl w:ilvl="8" w:tplc="683C44A2">
      <w:numFmt w:val="bullet"/>
      <w:lvlText w:val="•"/>
      <w:lvlJc w:val="left"/>
      <w:pPr>
        <w:ind w:left="8069" w:hanging="360"/>
      </w:pPr>
      <w:rPr>
        <w:rFonts w:hint="default"/>
        <w:lang w:val="en-US" w:eastAsia="en-US" w:bidi="ar-SA"/>
      </w:rPr>
    </w:lvl>
  </w:abstractNum>
  <w:num w:numId="1">
    <w:abstractNumId w:val="10"/>
  </w:num>
  <w:num w:numId="2">
    <w:abstractNumId w:val="3"/>
  </w:num>
  <w:num w:numId="3">
    <w:abstractNumId w:val="1"/>
  </w:num>
  <w:num w:numId="4">
    <w:abstractNumId w:val="6"/>
  </w:num>
  <w:num w:numId="5">
    <w:abstractNumId w:val="4"/>
  </w:num>
  <w:num w:numId="6">
    <w:abstractNumId w:val="2"/>
  </w:num>
  <w:num w:numId="7">
    <w:abstractNumId w:val="5"/>
  </w:num>
  <w:num w:numId="8">
    <w:abstractNumId w:val="8"/>
  </w:num>
  <w:num w:numId="9">
    <w:abstractNumId w:val="7"/>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15C"/>
    <w:rsid w:val="00065D3F"/>
    <w:rsid w:val="000B2574"/>
    <w:rsid w:val="00132CCB"/>
    <w:rsid w:val="002A77EA"/>
    <w:rsid w:val="0033575C"/>
    <w:rsid w:val="003E2016"/>
    <w:rsid w:val="00491631"/>
    <w:rsid w:val="004A2C4D"/>
    <w:rsid w:val="004A4F63"/>
    <w:rsid w:val="00577377"/>
    <w:rsid w:val="00594D02"/>
    <w:rsid w:val="00637BE6"/>
    <w:rsid w:val="007229F7"/>
    <w:rsid w:val="00734BD1"/>
    <w:rsid w:val="0075683C"/>
    <w:rsid w:val="008567A8"/>
    <w:rsid w:val="009D1D43"/>
    <w:rsid w:val="00A6015C"/>
    <w:rsid w:val="00A66EBA"/>
    <w:rsid w:val="00A81315"/>
    <w:rsid w:val="00AC4A87"/>
    <w:rsid w:val="00AF681A"/>
    <w:rsid w:val="00B81CC1"/>
    <w:rsid w:val="00E179F6"/>
    <w:rsid w:val="00F319AD"/>
    <w:rsid w:val="00FC3D3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5163FE"/>
  <w15:chartTrackingRefBased/>
  <w15:docId w15:val="{5D268F6A-5EC2-4113-8778-730EA98FA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E20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MIW2020REPORT" TargetMode="Externa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makingitwork.hi.org/"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1447</Words>
  <Characters>7960</Characters>
  <Application>Microsoft Office Word</Application>
  <DocSecurity>0</DocSecurity>
  <Lines>66</Lines>
  <Paragraphs>18</Paragraphs>
  <ScaleCrop>false</ScaleCrop>
  <Company>Humanité &amp; inclusion</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Laurène COLIN</dc:creator>
  <cp:keywords/>
  <dc:description/>
  <cp:lastModifiedBy>Laurène COLIN</cp:lastModifiedBy>
  <cp:revision>27</cp:revision>
  <dcterms:created xsi:type="dcterms:W3CDTF">2021-03-05T09:53:00Z</dcterms:created>
  <dcterms:modified xsi:type="dcterms:W3CDTF">2021-03-05T11:11:00Z</dcterms:modified>
</cp:coreProperties>
</file>